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D6" w:rsidRDefault="005964D6" w:rsidP="005964D6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:rsidR="005964D6" w:rsidRDefault="005964D6" w:rsidP="005964D6">
      <w:pPr>
        <w:jc w:val="center"/>
      </w:pPr>
    </w:p>
    <w:p w:rsidR="005964D6" w:rsidRDefault="005964D6" w:rsidP="006925A6">
      <w:pPr>
        <w:pStyle w:val="Styl1"/>
        <w:ind w:right="4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uzavřená mezi následujícími smluvními stranami</w:t>
      </w:r>
    </w:p>
    <w:p w:rsidR="005964D6" w:rsidRDefault="005964D6" w:rsidP="005964D6">
      <w:pPr>
        <w:spacing w:line="240" w:lineRule="exact"/>
        <w:jc w:val="center"/>
      </w:pPr>
    </w:p>
    <w:p w:rsidR="005964D6" w:rsidRPr="00094DCD" w:rsidRDefault="005964D6" w:rsidP="005964D6">
      <w:pPr>
        <w:pStyle w:val="Styl1"/>
        <w:tabs>
          <w:tab w:val="left" w:pos="1843"/>
        </w:tabs>
        <w:rPr>
          <w:rFonts w:ascii="Times New Roman" w:hAnsi="Times New Roman"/>
          <w:b/>
        </w:rPr>
      </w:pPr>
      <w:r w:rsidRPr="00094DCD">
        <w:rPr>
          <w:rFonts w:ascii="Times New Roman" w:hAnsi="Times New Roman"/>
          <w:b/>
        </w:rPr>
        <w:t>O b j e d n a t e l:</w:t>
      </w:r>
      <w:r w:rsidRPr="00094DCD">
        <w:rPr>
          <w:rFonts w:ascii="Times New Roman" w:hAnsi="Times New Roman"/>
        </w:rPr>
        <w:tab/>
      </w:r>
      <w:r w:rsidRPr="00E41D42">
        <w:rPr>
          <w:rFonts w:ascii="Times New Roman" w:hAnsi="Times New Roman"/>
          <w:b/>
          <w:sz w:val="28"/>
          <w:szCs w:val="28"/>
        </w:rPr>
        <w:t>Město Boskovice</w:t>
      </w:r>
      <w:r w:rsidRPr="00094DCD">
        <w:rPr>
          <w:rFonts w:ascii="Times New Roman" w:hAnsi="Times New Roman"/>
          <w:b/>
        </w:rPr>
        <w:t xml:space="preserve"> </w:t>
      </w:r>
    </w:p>
    <w:p w:rsidR="005964D6" w:rsidRDefault="005964D6" w:rsidP="005964D6">
      <w:pPr>
        <w:pStyle w:val="Styl1"/>
        <w:tabs>
          <w:tab w:val="left" w:pos="1843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 xml:space="preserve">se sídlem: </w:t>
      </w:r>
      <w:r w:rsidRPr="00EB65C2">
        <w:rPr>
          <w:rFonts w:ascii="Times New Roman" w:hAnsi="Times New Roman"/>
          <w:b/>
        </w:rPr>
        <w:t xml:space="preserve">Masarykovo nám. </w:t>
      </w:r>
      <w:r>
        <w:rPr>
          <w:rFonts w:ascii="Times New Roman" w:hAnsi="Times New Roman"/>
          <w:b/>
        </w:rPr>
        <w:t xml:space="preserve">4/2, </w:t>
      </w:r>
      <w:r w:rsidRPr="00EB65C2">
        <w:rPr>
          <w:rFonts w:ascii="Times New Roman" w:hAnsi="Times New Roman"/>
          <w:b/>
        </w:rPr>
        <w:t>680 18 BOSKOVICE</w:t>
      </w:r>
    </w:p>
    <w:p w:rsidR="005964D6" w:rsidRPr="00DC5B8E" w:rsidRDefault="005964D6" w:rsidP="005964D6">
      <w:pPr>
        <w:pStyle w:val="Styl1"/>
        <w:tabs>
          <w:tab w:val="left" w:pos="1843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>zastoupené staros</w:t>
      </w:r>
      <w:r w:rsidR="001722B2">
        <w:rPr>
          <w:rFonts w:ascii="Times New Roman" w:hAnsi="Times New Roman"/>
        </w:rPr>
        <w:t>t</w:t>
      </w:r>
      <w:r>
        <w:rPr>
          <w:rFonts w:ascii="Times New Roman" w:hAnsi="Times New Roman"/>
        </w:rPr>
        <w:t xml:space="preserve">ou </w:t>
      </w:r>
      <w:r w:rsidR="001722B2">
        <w:rPr>
          <w:rFonts w:ascii="Times New Roman" w:hAnsi="Times New Roman"/>
          <w:b/>
        </w:rPr>
        <w:t>Ing. Jaroslavem Dohnálkem</w:t>
      </w:r>
    </w:p>
    <w:p w:rsidR="005964D6" w:rsidRDefault="005964D6" w:rsidP="005964D6">
      <w:pPr>
        <w:pStyle w:val="Styl1"/>
        <w:tabs>
          <w:tab w:val="left" w:pos="1843"/>
          <w:tab w:val="left" w:pos="538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 xml:space="preserve">IČ: </w:t>
      </w:r>
      <w:r>
        <w:rPr>
          <w:rFonts w:ascii="Times New Roman" w:hAnsi="Times New Roman"/>
          <w:b/>
        </w:rPr>
        <w:t>00279978</w:t>
      </w:r>
    </w:p>
    <w:p w:rsidR="005964D6" w:rsidRDefault="005964D6" w:rsidP="005964D6">
      <w:pPr>
        <w:pStyle w:val="Styl1"/>
        <w:tabs>
          <w:tab w:val="left" w:pos="1843"/>
          <w:tab w:val="left" w:pos="538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>DIČ: CZ00279978</w:t>
      </w:r>
      <w:r>
        <w:rPr>
          <w:rFonts w:ascii="Times New Roman" w:hAnsi="Times New Roman"/>
        </w:rPr>
        <w:tab/>
      </w:r>
    </w:p>
    <w:p w:rsidR="005964D6" w:rsidRDefault="005964D6" w:rsidP="005964D6">
      <w:pPr>
        <w:pStyle w:val="Styl1"/>
        <w:tabs>
          <w:tab w:val="left" w:pos="1843"/>
          <w:tab w:val="left" w:pos="5387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 xml:space="preserve">Telefon: </w:t>
      </w:r>
      <w:r>
        <w:rPr>
          <w:rFonts w:ascii="Times New Roman" w:hAnsi="Times New Roman"/>
          <w:b/>
        </w:rPr>
        <w:t>516 488 600</w:t>
      </w:r>
      <w:r>
        <w:rPr>
          <w:rFonts w:ascii="Times New Roman" w:hAnsi="Times New Roman"/>
        </w:rPr>
        <w:tab/>
      </w:r>
    </w:p>
    <w:p w:rsidR="005964D6" w:rsidRDefault="005964D6" w:rsidP="005964D6">
      <w:pPr>
        <w:pStyle w:val="Styl1"/>
        <w:tabs>
          <w:tab w:val="left" w:pos="1843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 xml:space="preserve">Bankovní spojení: </w:t>
      </w:r>
      <w:r>
        <w:rPr>
          <w:rFonts w:ascii="Times New Roman" w:hAnsi="Times New Roman"/>
          <w:b/>
        </w:rPr>
        <w:t>KB Boskovice</w:t>
      </w:r>
    </w:p>
    <w:p w:rsidR="005964D6" w:rsidRDefault="005964D6" w:rsidP="005964D6">
      <w:pPr>
        <w:pStyle w:val="Styl1"/>
        <w:tabs>
          <w:tab w:val="left" w:pos="1843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 xml:space="preserve">Číslo účtu: </w:t>
      </w:r>
      <w:r>
        <w:rPr>
          <w:rFonts w:ascii="Times New Roman" w:hAnsi="Times New Roman"/>
          <w:b/>
        </w:rPr>
        <w:t>126-631/0100</w:t>
      </w:r>
    </w:p>
    <w:p w:rsidR="005964D6" w:rsidRDefault="005964D6" w:rsidP="005964D6">
      <w:pPr>
        <w:pStyle w:val="Styl1"/>
        <w:tabs>
          <w:tab w:val="left" w:pos="184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ve věcech technických oprávn</w:t>
      </w:r>
      <w:r w:rsidR="00501481">
        <w:rPr>
          <w:rFonts w:ascii="Times New Roman" w:hAnsi="Times New Roman"/>
        </w:rPr>
        <w:t xml:space="preserve">ěn k jednání: Ing. </w:t>
      </w:r>
      <w:r w:rsidR="000E2A20">
        <w:rPr>
          <w:rFonts w:ascii="Times New Roman" w:hAnsi="Times New Roman"/>
        </w:rPr>
        <w:t>Petr Vychodil</w:t>
      </w:r>
    </w:p>
    <w:p w:rsidR="005964D6" w:rsidRDefault="005964D6" w:rsidP="005964D6">
      <w:pPr>
        <w:pStyle w:val="Styl1"/>
        <w:tabs>
          <w:tab w:val="left" w:pos="2977"/>
        </w:tabs>
        <w:ind w:right="-97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</w:t>
      </w:r>
    </w:p>
    <w:p w:rsidR="00431616" w:rsidRPr="00E41D42" w:rsidRDefault="005964D6" w:rsidP="005964D6">
      <w:pPr>
        <w:pStyle w:val="Styl1"/>
        <w:tabs>
          <w:tab w:val="left" w:pos="1843"/>
        </w:tabs>
        <w:rPr>
          <w:rFonts w:ascii="Times New Roman" w:hAnsi="Times New Roman"/>
          <w:b/>
          <w:sz w:val="28"/>
          <w:szCs w:val="28"/>
        </w:rPr>
      </w:pPr>
      <w:r w:rsidRPr="00627D9A">
        <w:rPr>
          <w:rFonts w:ascii="Times New Roman" w:hAnsi="Times New Roman"/>
          <w:b/>
        </w:rPr>
        <w:t>Z h o t o v i t e l:</w:t>
      </w:r>
      <w:r w:rsidRPr="00627D9A">
        <w:rPr>
          <w:rFonts w:ascii="Times New Roman" w:hAnsi="Times New Roman"/>
          <w:b/>
        </w:rPr>
        <w:tab/>
      </w:r>
      <w:r w:rsidR="00C1077B">
        <w:rPr>
          <w:rFonts w:ascii="Times New Roman" w:hAnsi="Times New Roman"/>
          <w:b/>
        </w:rPr>
        <w:t>……………………………………………………………………………..</w:t>
      </w:r>
    </w:p>
    <w:p w:rsidR="005964D6" w:rsidRDefault="00C1077B" w:rsidP="005964D6">
      <w:pPr>
        <w:pStyle w:val="Styl1"/>
        <w:tabs>
          <w:tab w:val="left" w:pos="184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se sídlem:…………………………………………………………………..</w:t>
      </w:r>
    </w:p>
    <w:p w:rsidR="00627D9A" w:rsidRPr="00627D9A" w:rsidRDefault="00627D9A" w:rsidP="005964D6">
      <w:pPr>
        <w:pStyle w:val="Styl1"/>
        <w:tabs>
          <w:tab w:val="left" w:pos="1843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>zastoupený</w:t>
      </w:r>
      <w:r w:rsidR="008A38B4">
        <w:rPr>
          <w:rFonts w:ascii="Times New Roman" w:hAnsi="Times New Roman"/>
        </w:rPr>
        <w:t xml:space="preserve"> </w:t>
      </w:r>
      <w:r w:rsidR="00C1077B">
        <w:rPr>
          <w:rFonts w:ascii="Times New Roman" w:hAnsi="Times New Roman"/>
        </w:rPr>
        <w:t>…………………………………………………………………</w:t>
      </w:r>
    </w:p>
    <w:p w:rsidR="005964D6" w:rsidRPr="00627D9A" w:rsidRDefault="005964D6" w:rsidP="005964D6">
      <w:pPr>
        <w:pStyle w:val="Styl1"/>
        <w:tabs>
          <w:tab w:val="left" w:pos="1843"/>
          <w:tab w:val="left" w:pos="5387"/>
        </w:tabs>
        <w:rPr>
          <w:rFonts w:ascii="Times New Roman" w:hAnsi="Times New Roman"/>
        </w:rPr>
      </w:pPr>
      <w:r w:rsidRPr="00627D9A">
        <w:rPr>
          <w:rFonts w:ascii="Times New Roman" w:hAnsi="Times New Roman"/>
        </w:rPr>
        <w:tab/>
        <w:t>IČ:</w:t>
      </w:r>
      <w:r w:rsidR="00C1077B">
        <w:rPr>
          <w:rFonts w:ascii="Times New Roman" w:hAnsi="Times New Roman"/>
        </w:rPr>
        <w:t xml:space="preserve">  …………………………</w:t>
      </w:r>
      <w:r w:rsidRPr="00627D9A">
        <w:rPr>
          <w:rFonts w:ascii="Times New Roman" w:hAnsi="Times New Roman"/>
        </w:rPr>
        <w:tab/>
      </w:r>
    </w:p>
    <w:p w:rsidR="005964D6" w:rsidRPr="00627D9A" w:rsidRDefault="005964D6" w:rsidP="005964D6">
      <w:pPr>
        <w:pStyle w:val="Styl1"/>
        <w:tabs>
          <w:tab w:val="left" w:pos="1843"/>
          <w:tab w:val="left" w:pos="5387"/>
        </w:tabs>
        <w:rPr>
          <w:rFonts w:ascii="Times New Roman" w:hAnsi="Times New Roman"/>
          <w:b/>
        </w:rPr>
      </w:pPr>
      <w:r w:rsidRPr="00627D9A">
        <w:rPr>
          <w:rFonts w:ascii="Times New Roman" w:hAnsi="Times New Roman"/>
        </w:rPr>
        <w:t xml:space="preserve">                              DIČ:</w:t>
      </w:r>
      <w:r w:rsidR="00C1077B">
        <w:rPr>
          <w:rFonts w:ascii="Times New Roman" w:hAnsi="Times New Roman"/>
        </w:rPr>
        <w:t xml:space="preserve"> ………………………..</w:t>
      </w:r>
    </w:p>
    <w:p w:rsidR="005964D6" w:rsidRPr="00627D9A" w:rsidRDefault="005964D6" w:rsidP="005964D6">
      <w:pPr>
        <w:pStyle w:val="Styl1"/>
        <w:tabs>
          <w:tab w:val="left" w:pos="1843"/>
          <w:tab w:val="left" w:pos="5387"/>
        </w:tabs>
        <w:rPr>
          <w:rFonts w:ascii="Times New Roman" w:hAnsi="Times New Roman"/>
        </w:rPr>
      </w:pPr>
      <w:r w:rsidRPr="00627D9A">
        <w:rPr>
          <w:rFonts w:ascii="Times New Roman" w:hAnsi="Times New Roman"/>
        </w:rPr>
        <w:tab/>
        <w:t xml:space="preserve">Telefon: </w:t>
      </w:r>
      <w:r w:rsidR="00C1077B">
        <w:rPr>
          <w:rFonts w:ascii="Times New Roman" w:hAnsi="Times New Roman"/>
        </w:rPr>
        <w:t>……………………</w:t>
      </w:r>
    </w:p>
    <w:p w:rsidR="005964D6" w:rsidRPr="00627D9A" w:rsidRDefault="005964D6" w:rsidP="005964D6">
      <w:pPr>
        <w:pStyle w:val="Styl1"/>
        <w:tabs>
          <w:tab w:val="left" w:pos="1843"/>
        </w:tabs>
        <w:rPr>
          <w:rFonts w:ascii="Times New Roman" w:hAnsi="Times New Roman"/>
          <w:b/>
        </w:rPr>
      </w:pPr>
      <w:r w:rsidRPr="00627D9A">
        <w:rPr>
          <w:rFonts w:ascii="Times New Roman" w:hAnsi="Times New Roman"/>
        </w:rPr>
        <w:tab/>
        <w:t xml:space="preserve">Bankovní spojení: </w:t>
      </w:r>
      <w:r w:rsidR="00501481">
        <w:rPr>
          <w:rFonts w:ascii="Times New Roman" w:hAnsi="Times New Roman"/>
        </w:rPr>
        <w:t>………………………………………………………….</w:t>
      </w:r>
    </w:p>
    <w:p w:rsidR="005964D6" w:rsidRDefault="005964D6" w:rsidP="005964D6">
      <w:pPr>
        <w:pStyle w:val="Styl1"/>
        <w:tabs>
          <w:tab w:val="left" w:pos="1843"/>
        </w:tabs>
        <w:rPr>
          <w:rFonts w:ascii="Times New Roman" w:hAnsi="Times New Roman"/>
        </w:rPr>
      </w:pPr>
      <w:r w:rsidRPr="00627D9A">
        <w:rPr>
          <w:rFonts w:ascii="Times New Roman" w:hAnsi="Times New Roman"/>
        </w:rPr>
        <w:tab/>
        <w:t xml:space="preserve">Číslo účtu: </w:t>
      </w:r>
      <w:r w:rsidR="00501481">
        <w:rPr>
          <w:rFonts w:ascii="Times New Roman" w:hAnsi="Times New Roman"/>
        </w:rPr>
        <w:t>………………………………………………………………….</w:t>
      </w:r>
    </w:p>
    <w:p w:rsidR="00431616" w:rsidRPr="00DC5B8E" w:rsidRDefault="00431616" w:rsidP="005964D6">
      <w:pPr>
        <w:pStyle w:val="Styl1"/>
        <w:tabs>
          <w:tab w:val="left" w:pos="184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Zapsán v </w:t>
      </w:r>
      <w:r w:rsidR="00C1077B">
        <w:rPr>
          <w:rFonts w:ascii="Times New Roman" w:hAnsi="Times New Roman"/>
        </w:rPr>
        <w:t>……………………………………………………………………</w:t>
      </w:r>
    </w:p>
    <w:p w:rsidR="005964D6" w:rsidRDefault="005964D6" w:rsidP="005964D6">
      <w:pPr>
        <w:pStyle w:val="Styl1"/>
        <w:tabs>
          <w:tab w:val="left" w:pos="2977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5964D6" w:rsidRDefault="005964D6" w:rsidP="006925A6">
      <w:pPr>
        <w:pStyle w:val="Styl1"/>
        <w:numPr>
          <w:ilvl w:val="0"/>
          <w:numId w:val="23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Předmět smlouvy</w:t>
      </w:r>
    </w:p>
    <w:p w:rsidR="006925A6" w:rsidRDefault="006925A6" w:rsidP="006925A6">
      <w:pPr>
        <w:pStyle w:val="Styl1"/>
        <w:ind w:left="720"/>
        <w:rPr>
          <w:rFonts w:ascii="Times New Roman" w:hAnsi="Times New Roman"/>
          <w:b/>
        </w:rPr>
      </w:pPr>
    </w:p>
    <w:p w:rsidR="005964D6" w:rsidRDefault="005964D6" w:rsidP="005964D6">
      <w:pPr>
        <w:pStyle w:val="Styl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Předmětem smlouvy je provedení díla </w:t>
      </w:r>
      <w:r w:rsidRPr="009F2D46">
        <w:rPr>
          <w:rFonts w:ascii="Times New Roman" w:hAnsi="Times New Roman"/>
          <w:b/>
          <w:szCs w:val="24"/>
        </w:rPr>
        <w:t>„</w:t>
      </w:r>
      <w:r w:rsidR="00CD1CA0">
        <w:rPr>
          <w:rFonts w:ascii="Times New Roman" w:hAnsi="Times New Roman"/>
          <w:b/>
          <w:szCs w:val="24"/>
        </w:rPr>
        <w:t xml:space="preserve">Oprava </w:t>
      </w:r>
      <w:r w:rsidR="001722B2">
        <w:rPr>
          <w:rFonts w:ascii="Times New Roman" w:hAnsi="Times New Roman"/>
          <w:b/>
          <w:szCs w:val="24"/>
        </w:rPr>
        <w:t xml:space="preserve">hlavních rozvodů </w:t>
      </w:r>
      <w:r w:rsidR="00CD1CA0">
        <w:rPr>
          <w:rFonts w:ascii="Times New Roman" w:hAnsi="Times New Roman"/>
          <w:b/>
          <w:szCs w:val="24"/>
        </w:rPr>
        <w:t>elektroinstalace</w:t>
      </w:r>
      <w:r w:rsidR="001722B2">
        <w:rPr>
          <w:rFonts w:ascii="Times New Roman" w:hAnsi="Times New Roman"/>
          <w:b/>
          <w:szCs w:val="24"/>
        </w:rPr>
        <w:t>, Bytový dům</w:t>
      </w:r>
      <w:r w:rsidR="00CD1CA0">
        <w:rPr>
          <w:rFonts w:ascii="Times New Roman" w:hAnsi="Times New Roman"/>
          <w:b/>
          <w:szCs w:val="24"/>
        </w:rPr>
        <w:t xml:space="preserve"> Wolkerova 2, Boskovice</w:t>
      </w:r>
      <w:r w:rsidR="001B3A78">
        <w:rPr>
          <w:rFonts w:ascii="Times New Roman" w:hAnsi="Times New Roman"/>
          <w:b/>
          <w:szCs w:val="24"/>
        </w:rPr>
        <w:t>“</w:t>
      </w:r>
      <w:r>
        <w:rPr>
          <w:rFonts w:ascii="Times New Roman" w:hAnsi="Times New Roman"/>
        </w:rPr>
        <w:t xml:space="preserve"> (dále též dílo)</w:t>
      </w:r>
      <w:r w:rsidR="001B3A78">
        <w:rPr>
          <w:rFonts w:ascii="Times New Roman" w:hAnsi="Times New Roman"/>
        </w:rPr>
        <w:t>, a to v souladu s projektovou dokumentací zpracovanou</w:t>
      </w:r>
      <w:r w:rsidR="0040754C">
        <w:rPr>
          <w:rFonts w:ascii="Times New Roman" w:hAnsi="Times New Roman"/>
        </w:rPr>
        <w:t xml:space="preserve"> </w:t>
      </w:r>
      <w:r w:rsidR="00CD1CA0">
        <w:rPr>
          <w:rFonts w:ascii="Times New Roman" w:hAnsi="Times New Roman"/>
        </w:rPr>
        <w:t>Jiřím Pavlů</w:t>
      </w:r>
      <w:r w:rsidR="002702A2">
        <w:rPr>
          <w:rFonts w:ascii="Times New Roman" w:hAnsi="Times New Roman"/>
        </w:rPr>
        <w:t xml:space="preserve"> z </w:t>
      </w:r>
      <w:r w:rsidR="00CD1CA0">
        <w:rPr>
          <w:rFonts w:ascii="Times New Roman" w:hAnsi="Times New Roman"/>
        </w:rPr>
        <w:t>07</w:t>
      </w:r>
      <w:r w:rsidR="002702A2">
        <w:rPr>
          <w:rFonts w:ascii="Times New Roman" w:hAnsi="Times New Roman"/>
        </w:rPr>
        <w:t>/201</w:t>
      </w:r>
      <w:r w:rsidR="00CD1CA0">
        <w:rPr>
          <w:rFonts w:ascii="Times New Roman" w:hAnsi="Times New Roman"/>
        </w:rPr>
        <w:t>8</w:t>
      </w:r>
      <w:r w:rsidR="002702A2">
        <w:rPr>
          <w:rFonts w:ascii="Times New Roman" w:hAnsi="Times New Roman"/>
        </w:rPr>
        <w:t>.</w:t>
      </w:r>
    </w:p>
    <w:p w:rsidR="0040754C" w:rsidRDefault="0040754C" w:rsidP="00506F6F">
      <w:pPr>
        <w:jc w:val="both"/>
        <w:rPr>
          <w:szCs w:val="24"/>
        </w:rPr>
      </w:pPr>
    </w:p>
    <w:p w:rsidR="00C626CA" w:rsidRPr="00C626CA" w:rsidRDefault="001B3A78" w:rsidP="00506F6F">
      <w:pPr>
        <w:jc w:val="both"/>
        <w:rPr>
          <w:szCs w:val="24"/>
        </w:rPr>
      </w:pPr>
      <w:r>
        <w:rPr>
          <w:szCs w:val="24"/>
        </w:rPr>
        <w:t xml:space="preserve">Provedení díla </w:t>
      </w:r>
      <w:r w:rsidR="00DF3B16">
        <w:rPr>
          <w:szCs w:val="24"/>
        </w:rPr>
        <w:t xml:space="preserve"> </w:t>
      </w:r>
      <w:r w:rsidR="00E318CF">
        <w:rPr>
          <w:szCs w:val="24"/>
        </w:rPr>
        <w:t>sestává</w:t>
      </w:r>
      <w:r w:rsidR="00992CC8">
        <w:rPr>
          <w:szCs w:val="24"/>
        </w:rPr>
        <w:t xml:space="preserve"> zejména</w:t>
      </w:r>
      <w:r w:rsidR="00E318CF">
        <w:rPr>
          <w:szCs w:val="24"/>
        </w:rPr>
        <w:t> z</w:t>
      </w:r>
      <w:r w:rsidR="00C626CA" w:rsidRPr="00C626CA">
        <w:rPr>
          <w:szCs w:val="24"/>
        </w:rPr>
        <w:t>:</w:t>
      </w:r>
      <w:r w:rsidR="00C626CA" w:rsidRPr="00C626CA">
        <w:rPr>
          <w:szCs w:val="24"/>
        </w:rPr>
        <w:tab/>
      </w:r>
    </w:p>
    <w:p w:rsidR="001B3A78" w:rsidRPr="0040754C" w:rsidRDefault="00CD1CA0" w:rsidP="001B3A78">
      <w:pPr>
        <w:widowControl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Výměny elektroměrových rozvaděčů v jednotlivých patrech</w:t>
      </w:r>
    </w:p>
    <w:p w:rsidR="00C626CA" w:rsidRDefault="00CD1CA0" w:rsidP="001B3A78">
      <w:pPr>
        <w:widowControl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Výměny bytových rozvaděčů u jednotlivých bytů</w:t>
      </w:r>
    </w:p>
    <w:p w:rsidR="00CD1CA0" w:rsidRDefault="00CD1CA0" w:rsidP="001B3A78">
      <w:pPr>
        <w:widowControl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Výměny hlavních rozvodů a přívodů k jednotlivým bytům</w:t>
      </w:r>
    </w:p>
    <w:p w:rsidR="00CD1CA0" w:rsidRDefault="00CD1CA0" w:rsidP="001B3A78">
      <w:pPr>
        <w:widowControl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Opravy rozvodů společné spotřeby (osvětlení chodeb a pod)</w:t>
      </w:r>
    </w:p>
    <w:p w:rsidR="003374C6" w:rsidRDefault="003374C6" w:rsidP="001B3A78">
      <w:pPr>
        <w:widowControl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Zednické zapravení a vymalování dotčených prostor</w:t>
      </w:r>
    </w:p>
    <w:p w:rsidR="0040754C" w:rsidRDefault="0040754C" w:rsidP="001B3A78">
      <w:pPr>
        <w:widowControl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Zajištění výchozí</w:t>
      </w:r>
      <w:r w:rsidR="00CD1CA0">
        <w:rPr>
          <w:szCs w:val="24"/>
        </w:rPr>
        <w:t>ch revizí, ohlášení</w:t>
      </w:r>
      <w:r w:rsidR="001722B2">
        <w:rPr>
          <w:szCs w:val="24"/>
        </w:rPr>
        <w:t xml:space="preserve"> odplombování a zajištění zpětné</w:t>
      </w:r>
      <w:r w:rsidR="00CD1CA0">
        <w:rPr>
          <w:szCs w:val="24"/>
        </w:rPr>
        <w:t>ho zaplombování rozvaděčů</w:t>
      </w:r>
    </w:p>
    <w:p w:rsidR="001722B2" w:rsidRDefault="001722B2" w:rsidP="001B3A78">
      <w:pPr>
        <w:widowControl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Práce budou probíhat za provozu plně obsazeného bytového domu</w:t>
      </w:r>
    </w:p>
    <w:p w:rsidR="001B3A78" w:rsidRPr="001B79DC" w:rsidRDefault="001B3A78" w:rsidP="001B3A78">
      <w:pPr>
        <w:widowControl/>
        <w:ind w:left="720"/>
        <w:jc w:val="both"/>
        <w:rPr>
          <w:szCs w:val="24"/>
        </w:rPr>
      </w:pPr>
    </w:p>
    <w:p w:rsidR="00627D9A" w:rsidRPr="001B79DC" w:rsidRDefault="00627D9A" w:rsidP="008A1A75">
      <w:pPr>
        <w:widowControl/>
        <w:jc w:val="both"/>
        <w:rPr>
          <w:szCs w:val="24"/>
        </w:rPr>
      </w:pPr>
      <w:r>
        <w:rPr>
          <w:szCs w:val="24"/>
        </w:rPr>
        <w:t>Podrobnější rozpis předmětu smlouvy je uveden</w:t>
      </w:r>
      <w:r w:rsidR="001B3A78">
        <w:rPr>
          <w:szCs w:val="24"/>
        </w:rPr>
        <w:t xml:space="preserve"> v</w:t>
      </w:r>
      <w:r w:rsidR="0040754C">
        <w:rPr>
          <w:szCs w:val="24"/>
        </w:rPr>
        <w:t>e shora označen</w:t>
      </w:r>
      <w:r w:rsidR="002702A2">
        <w:rPr>
          <w:szCs w:val="24"/>
        </w:rPr>
        <w:t>ém</w:t>
      </w:r>
      <w:r w:rsidR="0040754C">
        <w:rPr>
          <w:szCs w:val="24"/>
        </w:rPr>
        <w:t xml:space="preserve"> </w:t>
      </w:r>
      <w:r w:rsidR="001B3A78">
        <w:rPr>
          <w:szCs w:val="24"/>
        </w:rPr>
        <w:t> projekt</w:t>
      </w:r>
      <w:r w:rsidR="002702A2">
        <w:rPr>
          <w:szCs w:val="24"/>
        </w:rPr>
        <w:t>u</w:t>
      </w:r>
      <w:r w:rsidR="001B3A78">
        <w:rPr>
          <w:szCs w:val="24"/>
        </w:rPr>
        <w:t xml:space="preserve"> a </w:t>
      </w:r>
      <w:r w:rsidR="00DD2616">
        <w:rPr>
          <w:szCs w:val="24"/>
        </w:rPr>
        <w:t>v</w:t>
      </w:r>
      <w:r>
        <w:rPr>
          <w:szCs w:val="24"/>
        </w:rPr>
        <w:t xml:space="preserve"> </w:t>
      </w:r>
      <w:r w:rsidR="00C1077B">
        <w:rPr>
          <w:szCs w:val="24"/>
        </w:rPr>
        <w:t>položkovém rozpočtu</w:t>
      </w:r>
      <w:r w:rsidR="001B3A78">
        <w:rPr>
          <w:szCs w:val="24"/>
        </w:rPr>
        <w:t>, který je přílohou smlouvy</w:t>
      </w:r>
      <w:r w:rsidR="006B5E5E">
        <w:rPr>
          <w:szCs w:val="24"/>
        </w:rPr>
        <w:t>.</w:t>
      </w:r>
    </w:p>
    <w:p w:rsidR="001B79DC" w:rsidRDefault="001B79DC" w:rsidP="005964D6">
      <w:pPr>
        <w:pStyle w:val="Styl1"/>
        <w:rPr>
          <w:rFonts w:ascii="Times New Roman" w:hAnsi="Times New Roman"/>
        </w:rPr>
      </w:pPr>
    </w:p>
    <w:p w:rsidR="005964D6" w:rsidRDefault="005964D6" w:rsidP="005964D6">
      <w:pPr>
        <w:pStyle w:val="Styl1"/>
        <w:rPr>
          <w:rFonts w:ascii="Times New Roman" w:hAnsi="Times New Roman"/>
        </w:rPr>
      </w:pPr>
      <w:r>
        <w:rPr>
          <w:rFonts w:ascii="Times New Roman" w:hAnsi="Times New Roman"/>
        </w:rPr>
        <w:t>1.2. Na podkladě této smlouvy se zhotovitel zavazuje provést svým jménem a na vlastní odpo</w:t>
      </w:r>
      <w:r w:rsidR="00783BE7">
        <w:rPr>
          <w:rFonts w:ascii="Times New Roman" w:hAnsi="Times New Roman"/>
        </w:rPr>
        <w:t xml:space="preserve">vědnost pro objednatele </w:t>
      </w:r>
      <w:r>
        <w:rPr>
          <w:rFonts w:ascii="Times New Roman" w:hAnsi="Times New Roman"/>
        </w:rPr>
        <w:t>touto smlouvou specifikované dílo a objednatel se zavazuje zaplatit zhotoviteli za jeho provedení cenu specifikovanou touto smlouvou.</w:t>
      </w:r>
    </w:p>
    <w:p w:rsidR="005964D6" w:rsidRDefault="005964D6" w:rsidP="005964D6"/>
    <w:p w:rsidR="00A44251" w:rsidRDefault="00A44251" w:rsidP="00E6608E">
      <w:pPr>
        <w:rPr>
          <w:b/>
        </w:rPr>
      </w:pPr>
    </w:p>
    <w:p w:rsidR="0040754C" w:rsidRDefault="0040754C" w:rsidP="00E6608E">
      <w:pPr>
        <w:rPr>
          <w:b/>
        </w:rPr>
      </w:pPr>
    </w:p>
    <w:p w:rsidR="0040754C" w:rsidRDefault="0040754C" w:rsidP="00E6608E">
      <w:pPr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2. Podklady</w:t>
      </w:r>
    </w:p>
    <w:p w:rsidR="006925A6" w:rsidRDefault="006925A6" w:rsidP="005964D6"/>
    <w:p w:rsidR="005964D6" w:rsidRDefault="005964D6" w:rsidP="005964D6">
      <w:r>
        <w:t>Závaznými podklady k provedení díla jsou:</w:t>
      </w:r>
    </w:p>
    <w:p w:rsidR="005964D6" w:rsidRDefault="005964D6" w:rsidP="005964D6">
      <w:pPr>
        <w:tabs>
          <w:tab w:val="left" w:pos="709"/>
        </w:tabs>
      </w:pPr>
      <w:r>
        <w:tab/>
        <w:t>- Tato smlouva</w:t>
      </w:r>
    </w:p>
    <w:p w:rsidR="005964D6" w:rsidRDefault="005964D6" w:rsidP="001B79DC">
      <w:pPr>
        <w:pStyle w:val="Zkladntextodsazen"/>
        <w:ind w:left="851" w:hanging="131"/>
      </w:pPr>
      <w:r>
        <w:t xml:space="preserve">- </w:t>
      </w:r>
      <w:r w:rsidR="00C1077B">
        <w:t>Položkový rozpočet</w:t>
      </w:r>
    </w:p>
    <w:p w:rsidR="00AA7669" w:rsidRDefault="00AA7669" w:rsidP="001B79DC">
      <w:pPr>
        <w:pStyle w:val="Zkladntextodsazen"/>
        <w:ind w:left="851" w:hanging="131"/>
      </w:pPr>
      <w:r>
        <w:t>- Výzva k podání nabídky na tuto akci</w:t>
      </w:r>
    </w:p>
    <w:p w:rsidR="0040754C" w:rsidRDefault="0040754C" w:rsidP="001B79DC">
      <w:pPr>
        <w:pStyle w:val="Zkladntextodsazen"/>
        <w:ind w:left="851" w:hanging="131"/>
      </w:pPr>
      <w:r>
        <w:t>- Projektová dokumentace</w:t>
      </w:r>
    </w:p>
    <w:p w:rsidR="00A44251" w:rsidRDefault="0040754C" w:rsidP="0040754C">
      <w:pPr>
        <w:pStyle w:val="Zkladntextodsazen"/>
        <w:ind w:left="851" w:hanging="131"/>
      </w:pPr>
      <w:r>
        <w:t xml:space="preserve">- </w:t>
      </w:r>
      <w:r w:rsidR="00474861">
        <w:t>Platné technické a právní normy</w:t>
      </w:r>
    </w:p>
    <w:p w:rsidR="001D081E" w:rsidRDefault="001D081E" w:rsidP="005964D6"/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3. Cena díla</w:t>
      </w:r>
    </w:p>
    <w:p w:rsidR="003A1092" w:rsidRDefault="003A1092" w:rsidP="005964D6">
      <w:pPr>
        <w:jc w:val="both"/>
      </w:pPr>
    </w:p>
    <w:p w:rsidR="005964D6" w:rsidRDefault="005964D6" w:rsidP="005964D6">
      <w:pPr>
        <w:jc w:val="both"/>
      </w:pPr>
      <w:r>
        <w:t>3.1. Dohodnutá cena díla, vyplývající ze stanovených jednotko</w:t>
      </w:r>
      <w:r w:rsidR="00AA7669">
        <w:t>vých cen uvedených v příloze č. </w:t>
      </w:r>
      <w:bookmarkStart w:id="0" w:name="_GoBack"/>
      <w:bookmarkEnd w:id="0"/>
      <w:r>
        <w:t xml:space="preserve">1 k této smlouvě, kterou zaplatí objednatel zhotoviteli za provedení díla, je </w:t>
      </w:r>
      <w:r w:rsidRPr="005543F0">
        <w:t>cenou smluvní</w:t>
      </w:r>
      <w:r>
        <w:t xml:space="preserve"> stanovenou na základě nabídky zhotovitele a činí:</w:t>
      </w:r>
    </w:p>
    <w:p w:rsidR="00BF4014" w:rsidRDefault="00BF4014" w:rsidP="005964D6">
      <w:pPr>
        <w:jc w:val="both"/>
      </w:pPr>
    </w:p>
    <w:p w:rsidR="005964D6" w:rsidRPr="00D200B8" w:rsidRDefault="005964D6" w:rsidP="005964D6">
      <w:pPr>
        <w:tabs>
          <w:tab w:val="right" w:pos="5245"/>
        </w:tabs>
        <w:rPr>
          <w:b/>
        </w:rPr>
      </w:pPr>
      <w:r w:rsidRPr="00D200B8">
        <w:rPr>
          <w:b/>
        </w:rPr>
        <w:t>Cena bez DPH</w:t>
      </w:r>
      <w:r w:rsidRPr="00D200B8">
        <w:rPr>
          <w:b/>
        </w:rPr>
        <w:tab/>
      </w:r>
      <w:r w:rsidR="00C1077B">
        <w:rPr>
          <w:b/>
        </w:rPr>
        <w:t xml:space="preserve">                                                             …………………</w:t>
      </w:r>
      <w:r w:rsidRPr="00D200B8">
        <w:rPr>
          <w:b/>
        </w:rPr>
        <w:t xml:space="preserve"> Kč</w:t>
      </w:r>
    </w:p>
    <w:p w:rsidR="009A7527" w:rsidRDefault="009A7527" w:rsidP="005964D6">
      <w:pPr>
        <w:tabs>
          <w:tab w:val="right" w:pos="5245"/>
        </w:tabs>
        <w:rPr>
          <w:b/>
        </w:rPr>
      </w:pPr>
    </w:p>
    <w:p w:rsidR="005964D6" w:rsidRPr="00D200B8" w:rsidRDefault="005964D6" w:rsidP="005964D6">
      <w:pPr>
        <w:tabs>
          <w:tab w:val="right" w:pos="5245"/>
        </w:tabs>
        <w:rPr>
          <w:b/>
        </w:rPr>
      </w:pPr>
      <w:r w:rsidRPr="00D200B8">
        <w:rPr>
          <w:b/>
        </w:rPr>
        <w:t xml:space="preserve">DPH </w:t>
      </w:r>
      <w:r w:rsidR="00431616">
        <w:rPr>
          <w:b/>
        </w:rPr>
        <w:t>2</w:t>
      </w:r>
      <w:r w:rsidR="00F90183">
        <w:rPr>
          <w:b/>
        </w:rPr>
        <w:t>1</w:t>
      </w:r>
      <w:r w:rsidR="00C1077B">
        <w:rPr>
          <w:b/>
        </w:rPr>
        <w:t>%</w:t>
      </w:r>
      <w:r w:rsidR="00C1077B">
        <w:rPr>
          <w:b/>
        </w:rPr>
        <w:tab/>
        <w:t xml:space="preserve">                                                                    ………………….</w:t>
      </w:r>
      <w:r w:rsidRPr="00D200B8">
        <w:rPr>
          <w:b/>
        </w:rPr>
        <w:t xml:space="preserve"> Kč</w:t>
      </w:r>
    </w:p>
    <w:p w:rsidR="005964D6" w:rsidRPr="00D200B8" w:rsidRDefault="005964D6" w:rsidP="005964D6">
      <w:pPr>
        <w:rPr>
          <w:b/>
        </w:rPr>
      </w:pPr>
      <w:r w:rsidRPr="00D200B8">
        <w:rPr>
          <w:b/>
        </w:rPr>
        <w:t>____________________________________</w:t>
      </w:r>
      <w:r w:rsidR="00D200B8" w:rsidRPr="00D200B8">
        <w:rPr>
          <w:b/>
        </w:rPr>
        <w:t>_______________</w:t>
      </w:r>
      <w:r w:rsidRPr="00D200B8">
        <w:rPr>
          <w:b/>
        </w:rPr>
        <w:t>_________</w:t>
      </w:r>
    </w:p>
    <w:p w:rsidR="009A7527" w:rsidRDefault="009A7527" w:rsidP="005964D6">
      <w:pPr>
        <w:tabs>
          <w:tab w:val="right" w:pos="5245"/>
        </w:tabs>
        <w:rPr>
          <w:b/>
        </w:rPr>
      </w:pPr>
    </w:p>
    <w:p w:rsidR="005964D6" w:rsidRDefault="005964D6" w:rsidP="005964D6">
      <w:pPr>
        <w:tabs>
          <w:tab w:val="right" w:pos="5245"/>
        </w:tabs>
        <w:rPr>
          <w:b/>
        </w:rPr>
      </w:pPr>
      <w:r w:rsidRPr="00D200B8">
        <w:rPr>
          <w:b/>
        </w:rPr>
        <w:t>Celková cena díla s</w:t>
      </w:r>
      <w:r w:rsidR="00D200B8" w:rsidRPr="00D200B8">
        <w:rPr>
          <w:b/>
        </w:rPr>
        <w:t> </w:t>
      </w:r>
      <w:r w:rsidRPr="00D200B8">
        <w:rPr>
          <w:b/>
        </w:rPr>
        <w:t>DPH</w:t>
      </w:r>
      <w:r w:rsidR="00D200B8" w:rsidRPr="00D200B8">
        <w:rPr>
          <w:b/>
        </w:rPr>
        <w:t xml:space="preserve"> </w:t>
      </w:r>
      <w:r w:rsidR="00D200B8" w:rsidRPr="00D200B8">
        <w:rPr>
          <w:i/>
        </w:rPr>
        <w:t>(zaokrouhleno)</w:t>
      </w:r>
      <w:r w:rsidRPr="00D200B8">
        <w:rPr>
          <w:b/>
        </w:rPr>
        <w:tab/>
      </w:r>
      <w:r w:rsidR="00C1077B">
        <w:rPr>
          <w:b/>
        </w:rPr>
        <w:t xml:space="preserve">                  ………………….</w:t>
      </w:r>
      <w:r w:rsidRPr="00D200B8">
        <w:rPr>
          <w:b/>
        </w:rPr>
        <w:t xml:space="preserve"> Kč</w:t>
      </w:r>
    </w:p>
    <w:p w:rsidR="00F90183" w:rsidRDefault="00F90183" w:rsidP="005964D6">
      <w:pPr>
        <w:tabs>
          <w:tab w:val="right" w:pos="5245"/>
        </w:tabs>
        <w:rPr>
          <w:b/>
        </w:rPr>
      </w:pPr>
    </w:p>
    <w:p w:rsidR="005964D6" w:rsidRDefault="005964D6" w:rsidP="005964D6">
      <w:pPr>
        <w:jc w:val="center"/>
      </w:pPr>
    </w:p>
    <w:p w:rsidR="005964D6" w:rsidRDefault="005964D6" w:rsidP="005964D6">
      <w:pPr>
        <w:jc w:val="both"/>
      </w:pPr>
      <w:r>
        <w:t>3.2. Cena díla je stanovena jako nejvýše přípustná, obsahuje veškeré náklady nutné k realizaci díla.</w:t>
      </w:r>
    </w:p>
    <w:p w:rsidR="006925A6" w:rsidRDefault="006925A6" w:rsidP="005964D6">
      <w:pPr>
        <w:jc w:val="both"/>
      </w:pPr>
    </w:p>
    <w:p w:rsidR="005964D6" w:rsidRDefault="005964D6" w:rsidP="005964D6">
      <w:pPr>
        <w:jc w:val="both"/>
      </w:pPr>
      <w: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:rsidR="006925A6" w:rsidRDefault="006925A6" w:rsidP="005964D6">
      <w:pPr>
        <w:jc w:val="both"/>
      </w:pPr>
    </w:p>
    <w:p w:rsidR="005964D6" w:rsidRDefault="005964D6" w:rsidP="005964D6">
      <w:pPr>
        <w:jc w:val="both"/>
      </w:pPr>
      <w:r>
        <w:t xml:space="preserve">3.4. </w:t>
      </w:r>
      <w:r w:rsidRPr="00782F52">
        <w:t>Vícepráce lze provést pouze v případě jejich písemného odsouhlasení objed</w:t>
      </w:r>
      <w:r>
        <w:t>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:rsidR="006925A6" w:rsidRDefault="006925A6" w:rsidP="005964D6">
      <w:pPr>
        <w:jc w:val="both"/>
      </w:pPr>
    </w:p>
    <w:p w:rsidR="005964D6" w:rsidRPr="00782F52" w:rsidRDefault="005964D6" w:rsidP="005964D6">
      <w:pPr>
        <w:jc w:val="both"/>
      </w:pPr>
      <w:r>
        <w:t>3.5. Cena díla bude snížena o práce, které oproti projektu nebudou objednatelem vyžadovány (méněpráce) a tedy nebudou provedeny.</w:t>
      </w:r>
    </w:p>
    <w:p w:rsidR="005964D6" w:rsidRDefault="005964D6" w:rsidP="005964D6">
      <w:pPr>
        <w:jc w:val="center"/>
      </w:pPr>
    </w:p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4. Doba plnění</w:t>
      </w:r>
    </w:p>
    <w:p w:rsidR="006925A6" w:rsidRDefault="006925A6" w:rsidP="005964D6"/>
    <w:p w:rsidR="006925A6" w:rsidRPr="009A7527" w:rsidRDefault="005964D6" w:rsidP="006925A6">
      <w:pPr>
        <w:rPr>
          <w:b/>
        </w:rPr>
      </w:pPr>
      <w:r>
        <w:t>4.1.</w:t>
      </w:r>
      <w:r>
        <w:tab/>
      </w:r>
      <w:r w:rsidRPr="009A7527">
        <w:rPr>
          <w:b/>
        </w:rPr>
        <w:t xml:space="preserve">Předání a převzetí staveniště: </w:t>
      </w:r>
      <w:r w:rsidRPr="009A7527">
        <w:rPr>
          <w:b/>
        </w:rPr>
        <w:tab/>
      </w:r>
      <w:r w:rsidR="006925A6" w:rsidRPr="009A7527">
        <w:rPr>
          <w:b/>
        </w:rPr>
        <w:tab/>
        <w:t xml:space="preserve">do   </w:t>
      </w:r>
      <w:r w:rsidR="001722B2">
        <w:rPr>
          <w:b/>
        </w:rPr>
        <w:t>01.10</w:t>
      </w:r>
      <w:r w:rsidR="00D200B8" w:rsidRPr="009A7527">
        <w:rPr>
          <w:b/>
        </w:rPr>
        <w:t>.</w:t>
      </w:r>
      <w:r w:rsidR="001D081E" w:rsidRPr="009A7527">
        <w:rPr>
          <w:b/>
        </w:rPr>
        <w:t xml:space="preserve"> 201</w:t>
      </w:r>
      <w:r w:rsidR="001722B2">
        <w:rPr>
          <w:b/>
        </w:rPr>
        <w:t>9</w:t>
      </w:r>
    </w:p>
    <w:p w:rsidR="005964D6" w:rsidRPr="009A7527" w:rsidRDefault="005964D6" w:rsidP="006925A6">
      <w:pPr>
        <w:rPr>
          <w:b/>
        </w:rPr>
      </w:pPr>
      <w:r w:rsidRPr="009A7527">
        <w:rPr>
          <w:b/>
        </w:rPr>
        <w:tab/>
        <w:t xml:space="preserve">Termín zahájení díla: </w:t>
      </w:r>
      <w:r w:rsidR="00A56B35" w:rsidRPr="009A7527">
        <w:rPr>
          <w:b/>
        </w:rPr>
        <w:tab/>
      </w:r>
      <w:r w:rsidR="00A56B35" w:rsidRPr="009A7527">
        <w:rPr>
          <w:b/>
        </w:rPr>
        <w:tab/>
      </w:r>
      <w:r w:rsidR="00431616" w:rsidRPr="009A7527">
        <w:rPr>
          <w:b/>
        </w:rPr>
        <w:t xml:space="preserve">     </w:t>
      </w:r>
      <w:r w:rsidR="00C626CA" w:rsidRPr="009A7527">
        <w:rPr>
          <w:b/>
        </w:rPr>
        <w:tab/>
      </w:r>
      <w:r w:rsidR="006925A6" w:rsidRPr="009A7527">
        <w:rPr>
          <w:b/>
        </w:rPr>
        <w:t xml:space="preserve">od   </w:t>
      </w:r>
      <w:r w:rsidR="001722B2">
        <w:rPr>
          <w:b/>
        </w:rPr>
        <w:t>01.10</w:t>
      </w:r>
      <w:r w:rsidR="00A56B35" w:rsidRPr="009A7527">
        <w:rPr>
          <w:b/>
        </w:rPr>
        <w:t>.</w:t>
      </w:r>
      <w:r w:rsidR="001D081E" w:rsidRPr="009A7527">
        <w:rPr>
          <w:b/>
        </w:rPr>
        <w:t xml:space="preserve"> </w:t>
      </w:r>
      <w:r w:rsidR="00A56B35" w:rsidRPr="009A7527">
        <w:rPr>
          <w:b/>
        </w:rPr>
        <w:t>201</w:t>
      </w:r>
      <w:r w:rsidR="001722B2">
        <w:rPr>
          <w:b/>
        </w:rPr>
        <w:t>9</w:t>
      </w:r>
    </w:p>
    <w:p w:rsidR="005964D6" w:rsidRDefault="005964D6" w:rsidP="005964D6">
      <w:pPr>
        <w:spacing w:before="120" w:line="240" w:lineRule="atLeast"/>
        <w:ind w:firstLine="720"/>
        <w:rPr>
          <w:b/>
        </w:rPr>
      </w:pPr>
      <w:r w:rsidRPr="005169F9">
        <w:rPr>
          <w:b/>
        </w:rPr>
        <w:t xml:space="preserve">Termín dokončení díla: </w:t>
      </w:r>
      <w:r w:rsidR="00A56B35" w:rsidRPr="005169F9">
        <w:rPr>
          <w:b/>
        </w:rPr>
        <w:tab/>
      </w:r>
      <w:r w:rsidR="00A112EF">
        <w:rPr>
          <w:b/>
        </w:rPr>
        <w:tab/>
      </w:r>
      <w:r w:rsidR="00B315FC">
        <w:rPr>
          <w:b/>
        </w:rPr>
        <w:tab/>
      </w:r>
      <w:r w:rsidR="00D200B8" w:rsidRPr="005169F9">
        <w:rPr>
          <w:b/>
        </w:rPr>
        <w:t xml:space="preserve">do </w:t>
      </w:r>
      <w:r w:rsidR="006925A6" w:rsidRPr="005169F9">
        <w:rPr>
          <w:b/>
        </w:rPr>
        <w:t xml:space="preserve">  </w:t>
      </w:r>
      <w:r w:rsidR="001722B2">
        <w:rPr>
          <w:b/>
        </w:rPr>
        <w:t>15</w:t>
      </w:r>
      <w:r w:rsidR="0040754C">
        <w:rPr>
          <w:b/>
        </w:rPr>
        <w:t xml:space="preserve">. </w:t>
      </w:r>
      <w:r w:rsidR="001D4792">
        <w:rPr>
          <w:b/>
        </w:rPr>
        <w:t>1</w:t>
      </w:r>
      <w:r w:rsidR="001722B2">
        <w:rPr>
          <w:b/>
        </w:rPr>
        <w:t>2</w:t>
      </w:r>
      <w:r w:rsidR="00A56B35" w:rsidRPr="005169F9">
        <w:rPr>
          <w:b/>
        </w:rPr>
        <w:t>.</w:t>
      </w:r>
      <w:r w:rsidR="006925A6" w:rsidRPr="005169F9">
        <w:rPr>
          <w:b/>
        </w:rPr>
        <w:t xml:space="preserve"> </w:t>
      </w:r>
      <w:r w:rsidR="00A56B35" w:rsidRPr="005169F9">
        <w:rPr>
          <w:b/>
        </w:rPr>
        <w:t>201</w:t>
      </w:r>
      <w:r w:rsidR="001722B2">
        <w:rPr>
          <w:b/>
        </w:rPr>
        <w:t>9</w:t>
      </w:r>
    </w:p>
    <w:p w:rsidR="005964D6" w:rsidRDefault="005964D6" w:rsidP="005964D6">
      <w:pPr>
        <w:jc w:val="center"/>
      </w:pPr>
    </w:p>
    <w:p w:rsidR="005964D6" w:rsidRDefault="005964D6" w:rsidP="005964D6">
      <w:pPr>
        <w:jc w:val="both"/>
      </w:pPr>
      <w:r>
        <w:t>4.</w:t>
      </w:r>
      <w:r w:rsidR="00C626CA">
        <w:t>2</w:t>
      </w:r>
      <w:r>
        <w:t>.</w:t>
      </w:r>
      <w:r w:rsidR="00D16227">
        <w:t xml:space="preserve"> </w:t>
      </w:r>
      <w:r>
        <w:t>V případě posunu zahájení díla z viny objednatele bude posunut o stejný časový úsek i termín dokončení díla.</w:t>
      </w:r>
    </w:p>
    <w:p w:rsidR="005964D6" w:rsidRDefault="005964D6" w:rsidP="005964D6">
      <w:pPr>
        <w:jc w:val="center"/>
      </w:pPr>
    </w:p>
    <w:p w:rsidR="009A7527" w:rsidRDefault="009A7527" w:rsidP="005964D6">
      <w:pPr>
        <w:jc w:val="center"/>
        <w:rPr>
          <w:b/>
        </w:rPr>
      </w:pPr>
    </w:p>
    <w:p w:rsidR="009A7527" w:rsidRDefault="009A7527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5. Předání a převzetí díla</w:t>
      </w:r>
    </w:p>
    <w:p w:rsidR="006925A6" w:rsidRDefault="006925A6" w:rsidP="005964D6">
      <w:pPr>
        <w:jc w:val="both"/>
      </w:pPr>
    </w:p>
    <w:p w:rsidR="005964D6" w:rsidRDefault="005964D6" w:rsidP="005964D6">
      <w:pPr>
        <w:jc w:val="both"/>
      </w:pPr>
      <w:r>
        <w:t xml:space="preserve">5.1. </w:t>
      </w:r>
      <w:r w:rsidR="00AA7669">
        <w:t>D</w:t>
      </w:r>
      <w:r>
        <w:t xml:space="preserve">okončením díla se rozumí předání a převzetí díla na podkladě sepsaného předávacího protokolu, ve kterém mimo jiné budou uvedeny případné vady a nedodělky, lhůty pro jejich odstranění, datum vyklizení staveniště apod. Řízení o předání a převzetí dokončeného díla je řádně ukončeno až potvrzením tohoto předávacího protokolu oběma smluvním stranami a ostatním účastníky o řízení o předání a převzetí díla. </w:t>
      </w:r>
    </w:p>
    <w:p w:rsidR="005964D6" w:rsidRDefault="005964D6" w:rsidP="005964D6">
      <w:pPr>
        <w:jc w:val="both"/>
      </w:pPr>
      <w:r>
        <w:t>Zhotovitel vyzv</w:t>
      </w:r>
      <w:r w:rsidR="00D319A1">
        <w:t>e nejméně 3 pracovní dny předem</w:t>
      </w:r>
      <w:r>
        <w:t xml:space="preserve"> objednatele k převzetí provedeného díla.</w:t>
      </w:r>
    </w:p>
    <w:p w:rsidR="005964D6" w:rsidRDefault="005964D6" w:rsidP="005964D6">
      <w:pPr>
        <w:jc w:val="center"/>
      </w:pPr>
    </w:p>
    <w:p w:rsidR="005964D6" w:rsidRDefault="005964D6" w:rsidP="005964D6">
      <w:pPr>
        <w:jc w:val="both"/>
      </w:pPr>
      <w: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:rsidR="005964D6" w:rsidRDefault="005964D6" w:rsidP="005964D6">
      <w:pPr>
        <w:jc w:val="center"/>
      </w:pPr>
    </w:p>
    <w:p w:rsidR="005964D6" w:rsidRDefault="005964D6" w:rsidP="005964D6">
      <w:pPr>
        <w:jc w:val="both"/>
      </w:pPr>
      <w:r>
        <w:t>5.3.</w:t>
      </w:r>
      <w:r w:rsidR="00303E05">
        <w:t xml:space="preserve"> </w:t>
      </w:r>
      <w:r>
        <w:t>Vadou se rozumí odchylka v kvalitě a parametrech díla, stanovených projektovou dokumentací, touto smlouvou a obecně závaznými předpisy. Nedodělkem se rozumí nedokončená práce oproti projektu.</w:t>
      </w:r>
    </w:p>
    <w:p w:rsidR="005964D6" w:rsidRDefault="005964D6" w:rsidP="005964D6">
      <w:pPr>
        <w:jc w:val="both"/>
      </w:pPr>
    </w:p>
    <w:p w:rsidR="005964D6" w:rsidRDefault="005964D6" w:rsidP="005964D6">
      <w:pPr>
        <w:jc w:val="both"/>
      </w:pPr>
      <w: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:rsidR="00D200B8" w:rsidRDefault="00D200B8" w:rsidP="005964D6">
      <w:pPr>
        <w:jc w:val="center"/>
        <w:rPr>
          <w:b/>
        </w:rPr>
      </w:pPr>
    </w:p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6. Záruční doba</w:t>
      </w:r>
    </w:p>
    <w:p w:rsidR="006925A6" w:rsidRDefault="006925A6" w:rsidP="005964D6">
      <w:pPr>
        <w:jc w:val="both"/>
      </w:pPr>
    </w:p>
    <w:p w:rsidR="005964D6" w:rsidRDefault="005964D6" w:rsidP="005964D6">
      <w:pPr>
        <w:jc w:val="both"/>
      </w:pPr>
      <w:r>
        <w:t xml:space="preserve">6.1. </w:t>
      </w:r>
      <w:r w:rsidRPr="0003312B">
        <w:t>Z</w:t>
      </w:r>
      <w:r>
        <w:t xml:space="preserve">hotovitel poskytuje objednateli na provedení díla záruku </w:t>
      </w:r>
      <w:r w:rsidR="00DF3B16">
        <w:t>60</w:t>
      </w:r>
      <w:r>
        <w:t xml:space="preserve"> měsíců</w:t>
      </w:r>
      <w:r w:rsidR="008B7F2F">
        <w:t>, mimo</w:t>
      </w:r>
      <w:r w:rsidR="005E2B9A">
        <w:t xml:space="preserve"> dodávky </w:t>
      </w:r>
      <w:r w:rsidR="008B7F2F">
        <w:t xml:space="preserve"> kotle</w:t>
      </w:r>
      <w:r w:rsidR="005E2B9A">
        <w:t xml:space="preserve">, kde poskytuje záruku  </w:t>
      </w:r>
      <w:r w:rsidR="005E2B9A">
        <w:rPr>
          <w:rFonts w:ascii="Book Antiqua" w:hAnsi="Book Antiqua"/>
          <w:sz w:val="22"/>
          <w:szCs w:val="22"/>
          <w:lang w:eastAsia="ar-SA"/>
        </w:rPr>
        <w:t>24 měsíců</w:t>
      </w:r>
      <w:r w:rsidR="008B7F2F">
        <w:t xml:space="preserve">. </w:t>
      </w:r>
      <w:r w:rsidR="00D200B8">
        <w:t xml:space="preserve"> Záruční doba</w:t>
      </w:r>
      <w:r>
        <w:t xml:space="preserve"> začne plynout dnem řádného předání a převzetí díla.</w:t>
      </w:r>
      <w:r w:rsidRPr="001602BA">
        <w:t xml:space="preserve"> </w:t>
      </w:r>
    </w:p>
    <w:p w:rsidR="005964D6" w:rsidRDefault="005964D6" w:rsidP="005964D6">
      <w:pPr>
        <w:jc w:val="center"/>
      </w:pPr>
    </w:p>
    <w:p w:rsidR="005964D6" w:rsidRDefault="005964D6" w:rsidP="005964D6">
      <w:pPr>
        <w:jc w:val="both"/>
      </w:pPr>
      <w:r>
        <w:t>6.2. Objednatel je povinen zjištěné vady reklamovat u zhotovitele písemnou formou</w:t>
      </w:r>
      <w:r w:rsidR="005E2B9A">
        <w:t xml:space="preserve"> nebo elektronicky (emailem) </w:t>
      </w:r>
      <w:r>
        <w:t>bez zbytečného odkladu od doby, kdy vady zjistil. Písemná forma reklamace se nevyžaduje v případě havárie, která způsobí nutnost co nejrychlejšího odstranění vady.</w:t>
      </w:r>
      <w:r w:rsidR="005E2B9A">
        <w:t xml:space="preserve">V daném případě postačuje telefonické nahlášení vady. </w:t>
      </w:r>
    </w:p>
    <w:p w:rsidR="005964D6" w:rsidRDefault="005964D6" w:rsidP="005964D6">
      <w:pPr>
        <w:jc w:val="both"/>
      </w:pPr>
    </w:p>
    <w:p w:rsidR="005964D6" w:rsidRDefault="005964D6" w:rsidP="005964D6">
      <w:pPr>
        <w:jc w:val="both"/>
      </w:pPr>
      <w: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:rsidR="005964D6" w:rsidRDefault="005964D6" w:rsidP="005964D6"/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7. Platební podmínky</w:t>
      </w:r>
    </w:p>
    <w:p w:rsidR="006925A6" w:rsidRDefault="006925A6" w:rsidP="005964D6">
      <w:pPr>
        <w:pStyle w:val="Styl1"/>
        <w:spacing w:after="0"/>
        <w:rPr>
          <w:rFonts w:ascii="Times New Roman" w:hAnsi="Times New Roman"/>
        </w:rPr>
      </w:pPr>
    </w:p>
    <w:p w:rsidR="00475DBC" w:rsidRPr="00CC2B79" w:rsidRDefault="00475DBC" w:rsidP="00475DBC">
      <w:pPr>
        <w:spacing w:before="120"/>
        <w:jc w:val="both"/>
      </w:pPr>
      <w:r>
        <w:t xml:space="preserve">7.1. </w:t>
      </w:r>
      <w:r w:rsidRPr="00CC2B79">
        <w:t>Předmět plnění z této veřejné zakázky slouží k ekonomickým účelům zadavatele a podléhá režimu přenesené daňové povinnosti dle zák. č. 235/2004 Sb., o dani s přidané hodnoty, v platném znění.</w:t>
      </w:r>
    </w:p>
    <w:p w:rsidR="00475DBC" w:rsidRDefault="00475DBC" w:rsidP="005964D6">
      <w:pPr>
        <w:pStyle w:val="Styl1"/>
        <w:spacing w:after="0"/>
        <w:rPr>
          <w:rFonts w:ascii="Times New Roman" w:hAnsi="Times New Roman"/>
        </w:rPr>
      </w:pPr>
    </w:p>
    <w:p w:rsidR="005964D6" w:rsidRDefault="005964D6" w:rsidP="005964D6">
      <w:pPr>
        <w:pStyle w:val="Styl1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475DBC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Objednatel neposkytuje zálohy. </w:t>
      </w:r>
    </w:p>
    <w:p w:rsidR="00475DBC" w:rsidRDefault="00475DBC" w:rsidP="005964D6">
      <w:pPr>
        <w:pStyle w:val="Styl1"/>
        <w:spacing w:after="0"/>
        <w:rPr>
          <w:rFonts w:ascii="Times New Roman" w:hAnsi="Times New Roman"/>
        </w:rPr>
      </w:pPr>
    </w:p>
    <w:p w:rsidR="006925A6" w:rsidRDefault="005964D6" w:rsidP="005964D6">
      <w:r>
        <w:lastRenderedPageBreak/>
        <w:t>7.</w:t>
      </w:r>
      <w:r w:rsidR="00475DBC">
        <w:t>3</w:t>
      </w:r>
      <w:r>
        <w:t>. Zhotovitel se zavazuje fakturovat objednateli pouze skutečně provedené práce a spotřebovaný materiál.</w:t>
      </w:r>
    </w:p>
    <w:p w:rsidR="005964D6" w:rsidRDefault="005964D6" w:rsidP="005964D6">
      <w:pPr>
        <w:pStyle w:val="Styl1"/>
        <w:spacing w:after="0"/>
        <w:rPr>
          <w:rFonts w:ascii="Times New Roman" w:hAnsi="Times New Roman"/>
        </w:rPr>
      </w:pPr>
    </w:p>
    <w:p w:rsidR="005964D6" w:rsidRDefault="005964D6" w:rsidP="005964D6">
      <w:pPr>
        <w:jc w:val="both"/>
        <w:rPr>
          <w:color w:val="000000"/>
        </w:rPr>
      </w:pPr>
      <w:r>
        <w:rPr>
          <w:color w:val="000000"/>
        </w:rPr>
        <w:t>7.</w:t>
      </w:r>
      <w:r w:rsidR="00475DBC">
        <w:rPr>
          <w:color w:val="000000"/>
        </w:rPr>
        <w:t>4</w:t>
      </w:r>
      <w:r>
        <w:rPr>
          <w:color w:val="000000"/>
        </w:rPr>
        <w:t xml:space="preserve">. Po předání a převzetí díla bez vad a nedodělků bude zhotovitelem vystavena faktura a její splatnost bude </w:t>
      </w:r>
      <w:r w:rsidR="005169F9">
        <w:rPr>
          <w:color w:val="000000"/>
        </w:rPr>
        <w:t>15</w:t>
      </w:r>
      <w:r>
        <w:rPr>
          <w:color w:val="000000"/>
        </w:rPr>
        <w:t xml:space="preserve"> dnů.</w:t>
      </w:r>
    </w:p>
    <w:p w:rsidR="001D5FBB" w:rsidRDefault="001D5FBB" w:rsidP="005964D6">
      <w:pPr>
        <w:jc w:val="both"/>
        <w:rPr>
          <w:color w:val="000000"/>
        </w:rPr>
      </w:pPr>
    </w:p>
    <w:p w:rsidR="005964D6" w:rsidRDefault="005964D6" w:rsidP="005964D6">
      <w:pPr>
        <w:jc w:val="both"/>
        <w:rPr>
          <w:color w:val="000000"/>
        </w:rPr>
      </w:pPr>
    </w:p>
    <w:p w:rsidR="005E2B9A" w:rsidRDefault="005E2B9A" w:rsidP="005964D6">
      <w:pPr>
        <w:jc w:val="both"/>
        <w:rPr>
          <w:color w:val="000000"/>
        </w:rPr>
      </w:pPr>
    </w:p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</w:pPr>
      <w:r>
        <w:rPr>
          <w:b/>
        </w:rPr>
        <w:t>8. Sankce</w:t>
      </w:r>
    </w:p>
    <w:p w:rsidR="005169F9" w:rsidRDefault="005169F9" w:rsidP="005964D6">
      <w:pPr>
        <w:jc w:val="both"/>
      </w:pPr>
    </w:p>
    <w:p w:rsidR="005964D6" w:rsidRDefault="005964D6" w:rsidP="005964D6">
      <w:pPr>
        <w:jc w:val="both"/>
      </w:pPr>
      <w:r>
        <w:t>8.1. V případě, že se zhotovitel dostane do prodlení s termínem dokončení díla dle odst. 4.1. této smlouvy, zavazuje se uhradit objednateli smluvní pokutu ve výši 500</w:t>
      </w:r>
      <w:r w:rsidR="005730D0">
        <w:t>0</w:t>
      </w:r>
      <w:r>
        <w:t>,-Kč za každý i započatý den prodlení s termínem dokončení díla.</w:t>
      </w:r>
    </w:p>
    <w:p w:rsidR="005964D6" w:rsidRDefault="005964D6" w:rsidP="005964D6"/>
    <w:p w:rsidR="005964D6" w:rsidRDefault="005964D6" w:rsidP="005964D6">
      <w:pPr>
        <w:widowControl/>
        <w:numPr>
          <w:ilvl w:val="1"/>
          <w:numId w:val="20"/>
        </w:numPr>
        <w:tabs>
          <w:tab w:val="clear" w:pos="480"/>
          <w:tab w:val="num" w:pos="0"/>
        </w:tabs>
        <w:ind w:left="0" w:firstLine="0"/>
        <w:jc w:val="both"/>
      </w:pPr>
      <w:r>
        <w:t>V případě, že se zhotovitel dostane do prodlení s odstraněním vady či nedodělku dle odst. 5.2. této smlouvy, zavazuje se uhradit objednateli smluvní pokutu ve výši 500</w:t>
      </w:r>
      <w:r w:rsidR="005730D0">
        <w:t>0</w:t>
      </w:r>
      <w:r>
        <w:t>,-Kč za každý i započatý den prodlení s odstraněním vady či nedodělku.</w:t>
      </w:r>
    </w:p>
    <w:p w:rsidR="005964D6" w:rsidRDefault="005964D6" w:rsidP="005964D6">
      <w:pPr>
        <w:tabs>
          <w:tab w:val="num" w:pos="0"/>
        </w:tabs>
      </w:pPr>
    </w:p>
    <w:p w:rsidR="005964D6" w:rsidRDefault="005964D6" w:rsidP="005964D6">
      <w:pPr>
        <w:widowControl/>
        <w:numPr>
          <w:ilvl w:val="1"/>
          <w:numId w:val="20"/>
        </w:numPr>
        <w:tabs>
          <w:tab w:val="clear" w:pos="480"/>
          <w:tab w:val="num" w:pos="0"/>
        </w:tabs>
        <w:ind w:left="0" w:firstLine="0"/>
        <w:jc w:val="both"/>
      </w:pPr>
      <w:r>
        <w:t>V případě, že se zhotovitel dostane do prodlení s odstraněním reklamované vady dle odst. 6.3. této smlouvy, zavazuje se uhradit objednateli smluvní pokutu ve výši 500</w:t>
      </w:r>
      <w:r w:rsidR="005730D0">
        <w:t>0</w:t>
      </w:r>
      <w:r>
        <w:t>,-Kč za každý i započatý den prodlení s odstraněním reklamované vady.</w:t>
      </w:r>
    </w:p>
    <w:p w:rsidR="005964D6" w:rsidRDefault="005964D6" w:rsidP="005964D6"/>
    <w:p w:rsidR="005964D6" w:rsidRDefault="005964D6" w:rsidP="005964D6">
      <w:pPr>
        <w:widowControl/>
        <w:numPr>
          <w:ilvl w:val="1"/>
          <w:numId w:val="20"/>
        </w:numPr>
        <w:tabs>
          <w:tab w:val="clear" w:pos="480"/>
          <w:tab w:val="num" w:pos="0"/>
        </w:tabs>
        <w:ind w:left="0" w:firstLine="0"/>
        <w:jc w:val="both"/>
      </w:pPr>
      <w:r>
        <w:t>V případě, že se objednatel dostane do prodlení s úhradou faktury vystavené dle této smlouvy, zavazuje se uhradit zhotoviteli smluvní pokutu ve výši 0,1% z fakturované částky za každý i započatý den prodlení s úhradou faktury.</w:t>
      </w:r>
    </w:p>
    <w:p w:rsidR="005964D6" w:rsidRDefault="005964D6" w:rsidP="005964D6">
      <w:pPr>
        <w:jc w:val="both"/>
      </w:pPr>
    </w:p>
    <w:p w:rsidR="005964D6" w:rsidRDefault="005964D6" w:rsidP="005964D6">
      <w:pPr>
        <w:widowControl/>
        <w:numPr>
          <w:ilvl w:val="1"/>
          <w:numId w:val="20"/>
        </w:numPr>
        <w:tabs>
          <w:tab w:val="clear" w:pos="480"/>
          <w:tab w:val="num" w:pos="0"/>
        </w:tabs>
        <w:ind w:left="0" w:firstLine="0"/>
        <w:jc w:val="both"/>
      </w:pPr>
      <w:r>
        <w:t>Smluvní strany se dohodly, že úhradou smluvní pokuty nezaniká nárok oprávněné smluvní strany domáhat se náhrady škody.</w:t>
      </w:r>
      <w:r w:rsidR="00AA7669">
        <w:t xml:space="preserve"> Strany tedy výslovně vyloučili aplikaci §2050, zákona č 89/2012 Sb.</w:t>
      </w:r>
    </w:p>
    <w:p w:rsidR="001D081E" w:rsidRDefault="001D081E" w:rsidP="001D081E">
      <w:pPr>
        <w:widowControl/>
        <w:jc w:val="both"/>
      </w:pPr>
    </w:p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9. Ostatní ujednání</w:t>
      </w:r>
    </w:p>
    <w:p w:rsidR="005169F9" w:rsidRDefault="005169F9" w:rsidP="005964D6">
      <w:pPr>
        <w:jc w:val="both"/>
      </w:pPr>
    </w:p>
    <w:p w:rsidR="005964D6" w:rsidRDefault="005964D6" w:rsidP="005964D6">
      <w:pPr>
        <w:jc w:val="both"/>
      </w:pPr>
      <w:r>
        <w:t>9.1. Zhotovitel se zavazuje, že při provádění požadovaných prací zabezpečí dodržování předpisů bezpečnosti práce, technických zařízení a stanovených pracovních podmínek a předpisů o požární ochraně.</w:t>
      </w:r>
    </w:p>
    <w:p w:rsidR="001D081E" w:rsidRDefault="001D081E" w:rsidP="005964D6"/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t>10. Vlastnické právo a nebezpečí škody</w:t>
      </w:r>
    </w:p>
    <w:p w:rsidR="005169F9" w:rsidRDefault="005169F9" w:rsidP="005964D6">
      <w:pPr>
        <w:jc w:val="both"/>
      </w:pPr>
    </w:p>
    <w:p w:rsidR="005964D6" w:rsidRDefault="005964D6" w:rsidP="005964D6">
      <w:pPr>
        <w:jc w:val="both"/>
      </w:pPr>
      <w:r>
        <w:t>10.1. K předmětu díla zhotovovanému dle této smlouvy má vlastnické právo od zahájení zhotovování objednatel.</w:t>
      </w:r>
    </w:p>
    <w:p w:rsidR="005964D6" w:rsidRDefault="005964D6" w:rsidP="005964D6">
      <w:pPr>
        <w:jc w:val="both"/>
      </w:pPr>
    </w:p>
    <w:p w:rsidR="005964D6" w:rsidRDefault="005964D6" w:rsidP="005964D6">
      <w:pPr>
        <w:jc w:val="both"/>
      </w:pPr>
      <w: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:rsidR="005964D6" w:rsidRDefault="005964D6" w:rsidP="005964D6">
      <w:pPr>
        <w:jc w:val="both"/>
      </w:pPr>
    </w:p>
    <w:p w:rsidR="005964D6" w:rsidRDefault="005964D6" w:rsidP="005964D6">
      <w:pPr>
        <w:jc w:val="both"/>
      </w:pPr>
      <w:r>
        <w:t>10.3. Řádným předáním a převzetím díla (části díla) dle této smlouvy přechází na objednatele nebezpečí škody na předmětu díla (resp. na jeho části).</w:t>
      </w:r>
    </w:p>
    <w:p w:rsidR="005964D6" w:rsidRPr="001B7F5C" w:rsidRDefault="005964D6" w:rsidP="005964D6">
      <w:pPr>
        <w:jc w:val="both"/>
      </w:pPr>
    </w:p>
    <w:p w:rsidR="00E41D42" w:rsidRDefault="00E41D42" w:rsidP="005964D6">
      <w:pPr>
        <w:jc w:val="center"/>
        <w:rPr>
          <w:b/>
        </w:rPr>
      </w:pPr>
    </w:p>
    <w:p w:rsidR="005964D6" w:rsidRDefault="005964D6" w:rsidP="005964D6">
      <w:pPr>
        <w:jc w:val="center"/>
        <w:rPr>
          <w:b/>
        </w:rPr>
      </w:pPr>
      <w:r>
        <w:rPr>
          <w:b/>
        </w:rPr>
        <w:lastRenderedPageBreak/>
        <w:t>11. Odstoupení od smlouvy</w:t>
      </w:r>
    </w:p>
    <w:p w:rsidR="005169F9" w:rsidRDefault="005169F9" w:rsidP="005964D6">
      <w:pPr>
        <w:jc w:val="both"/>
      </w:pPr>
    </w:p>
    <w:p w:rsidR="005964D6" w:rsidRDefault="005964D6" w:rsidP="005964D6">
      <w:pPr>
        <w:jc w:val="both"/>
      </w:pPr>
      <w:r>
        <w:t>Za podstatné porušení smlouvy, při kterém je druhá smluvní strana oprávněna odstoupit od smlouvy se považuje zejména:</w:t>
      </w:r>
    </w:p>
    <w:p w:rsidR="005964D6" w:rsidRPr="00AA7669" w:rsidRDefault="005964D6" w:rsidP="005169F9">
      <w:pPr>
        <w:widowControl/>
        <w:numPr>
          <w:ilvl w:val="0"/>
          <w:numId w:val="18"/>
        </w:numPr>
        <w:tabs>
          <w:tab w:val="clear" w:pos="810"/>
          <w:tab w:val="num" w:pos="851"/>
        </w:tabs>
        <w:ind w:left="851" w:hanging="401"/>
        <w:jc w:val="both"/>
        <w:rPr>
          <w:szCs w:val="22"/>
        </w:rPr>
      </w:pPr>
      <w:r w:rsidRPr="00AA7669">
        <w:rPr>
          <w:szCs w:val="22"/>
        </w:rPr>
        <w:t>vadnost díla již v průběhu jeho provádění, pokud zhotovitel na písemnou výzvu objednatele vady neodstraní ve stanovené lhůtě</w:t>
      </w:r>
    </w:p>
    <w:p w:rsidR="005964D6" w:rsidRPr="00AA7669" w:rsidRDefault="005964D6" w:rsidP="005169F9">
      <w:pPr>
        <w:widowControl/>
        <w:numPr>
          <w:ilvl w:val="0"/>
          <w:numId w:val="18"/>
        </w:numPr>
        <w:tabs>
          <w:tab w:val="clear" w:pos="810"/>
          <w:tab w:val="num" w:pos="851"/>
        </w:tabs>
        <w:ind w:left="851" w:hanging="401"/>
        <w:jc w:val="both"/>
        <w:rPr>
          <w:szCs w:val="22"/>
        </w:rPr>
      </w:pPr>
      <w:r w:rsidRPr="00AA7669">
        <w:rPr>
          <w:szCs w:val="22"/>
        </w:rPr>
        <w:t>prodlení zhotovitele se zahájením stavebních prací o více než 15 dnů</w:t>
      </w:r>
    </w:p>
    <w:p w:rsidR="005964D6" w:rsidRPr="00AA7669" w:rsidRDefault="005964D6" w:rsidP="005169F9">
      <w:pPr>
        <w:widowControl/>
        <w:numPr>
          <w:ilvl w:val="0"/>
          <w:numId w:val="18"/>
        </w:numPr>
        <w:tabs>
          <w:tab w:val="clear" w:pos="810"/>
          <w:tab w:val="num" w:pos="851"/>
        </w:tabs>
        <w:ind w:left="851" w:hanging="401"/>
        <w:jc w:val="both"/>
        <w:rPr>
          <w:szCs w:val="22"/>
        </w:rPr>
      </w:pPr>
      <w:r w:rsidRPr="00AA7669">
        <w:rPr>
          <w:szCs w:val="22"/>
        </w:rPr>
        <w:t>prodlení zhotovitele s dokončením díla o více než 30 dnů</w:t>
      </w:r>
    </w:p>
    <w:p w:rsidR="005169F9" w:rsidRPr="00AA7669" w:rsidRDefault="005964D6" w:rsidP="005169F9">
      <w:pPr>
        <w:widowControl/>
        <w:numPr>
          <w:ilvl w:val="0"/>
          <w:numId w:val="18"/>
        </w:numPr>
        <w:tabs>
          <w:tab w:val="clear" w:pos="810"/>
          <w:tab w:val="num" w:pos="851"/>
        </w:tabs>
        <w:ind w:left="851" w:hanging="401"/>
        <w:jc w:val="both"/>
        <w:rPr>
          <w:szCs w:val="22"/>
        </w:rPr>
      </w:pPr>
      <w:r w:rsidRPr="00AA7669">
        <w:rPr>
          <w:szCs w:val="22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:rsidR="005964D6" w:rsidRPr="00AA7669" w:rsidRDefault="005964D6" w:rsidP="005964D6">
      <w:pPr>
        <w:widowControl/>
        <w:numPr>
          <w:ilvl w:val="0"/>
          <w:numId w:val="18"/>
        </w:numPr>
        <w:tabs>
          <w:tab w:val="clear" w:pos="810"/>
          <w:tab w:val="num" w:pos="851"/>
        </w:tabs>
        <w:ind w:left="851" w:hanging="401"/>
        <w:jc w:val="both"/>
        <w:rPr>
          <w:sz w:val="28"/>
        </w:rPr>
      </w:pPr>
      <w:r w:rsidRPr="00AA7669">
        <w:rPr>
          <w:szCs w:val="22"/>
        </w:rPr>
        <w:t>porušování předpisů bezpečnosti práce a technických zařízen</w:t>
      </w:r>
      <w:r w:rsidR="00303E05" w:rsidRPr="00AA7669">
        <w:rPr>
          <w:szCs w:val="22"/>
        </w:rPr>
        <w:t xml:space="preserve">í </w:t>
      </w:r>
    </w:p>
    <w:p w:rsidR="00E41D42" w:rsidRDefault="00E41D42" w:rsidP="005964D6">
      <w:pPr>
        <w:jc w:val="center"/>
        <w:rPr>
          <w:b/>
        </w:rPr>
      </w:pPr>
    </w:p>
    <w:p w:rsidR="00DF3B16" w:rsidRDefault="00DF3B16" w:rsidP="005964D6">
      <w:pPr>
        <w:jc w:val="center"/>
        <w:rPr>
          <w:b/>
        </w:rPr>
      </w:pPr>
    </w:p>
    <w:p w:rsidR="005964D6" w:rsidRDefault="005964D6" w:rsidP="005964D6">
      <w:pPr>
        <w:jc w:val="center"/>
      </w:pPr>
      <w:r>
        <w:rPr>
          <w:b/>
        </w:rPr>
        <w:t>12. Závěrečná ujednání</w:t>
      </w:r>
    </w:p>
    <w:p w:rsidR="005169F9" w:rsidRDefault="005169F9" w:rsidP="005964D6"/>
    <w:p w:rsidR="001D4792" w:rsidRDefault="001D4792" w:rsidP="001D4792">
      <w:pPr>
        <w:jc w:val="both"/>
      </w:pPr>
      <w:r>
        <w:t>12.1. Veškeré změny obsahu této smlouvy lze provádět pouze na podkladě písemných dodatků podepsaných oběma smluvními stranami.</w:t>
      </w:r>
    </w:p>
    <w:p w:rsidR="001D4792" w:rsidRDefault="001D4792" w:rsidP="001D4792">
      <w:pPr>
        <w:jc w:val="both"/>
      </w:pPr>
    </w:p>
    <w:p w:rsidR="001D4792" w:rsidRDefault="001D4792" w:rsidP="001D4792">
      <w:pPr>
        <w:jc w:val="both"/>
      </w:pPr>
      <w:r>
        <w:t>12.2. Obě strany se zavazují svým podpisem, že se seznámily s celým obsahem této smlouvy a na důkaz její platnosti k ní připojují svoje podpisy.</w:t>
      </w:r>
    </w:p>
    <w:p w:rsidR="001D4792" w:rsidRDefault="001D4792" w:rsidP="001D4792">
      <w:pPr>
        <w:jc w:val="both"/>
      </w:pPr>
    </w:p>
    <w:p w:rsidR="001D4792" w:rsidRDefault="001D4792" w:rsidP="001D4792">
      <w:pPr>
        <w:jc w:val="both"/>
      </w:pPr>
      <w:r>
        <w:t>12.3. Tato smlouva o dílo je podepsána ve 4 vyhotoveních, 2 vyhotovení obdrží objednatel a 2 zhotovitel.</w:t>
      </w:r>
    </w:p>
    <w:p w:rsidR="001D4792" w:rsidRDefault="001D4792" w:rsidP="001D4792">
      <w:pPr>
        <w:jc w:val="both"/>
      </w:pPr>
    </w:p>
    <w:p w:rsidR="001D4792" w:rsidRDefault="001D4792" w:rsidP="001D4792">
      <w:pPr>
        <w:jc w:val="both"/>
      </w:pPr>
      <w:r>
        <w:t>12.4. Zhotovitel  bere na vědomí, že objednatel je povinným subjektem podle zákona č.106/1999 Sb., o svobodném přístupu k informacím, v platném znění. Zhotovitel  uděluje souhlas se zveřejněním této smlouvy, případně dalších souvisejících informací, v souladu s  povinností objednatele.</w:t>
      </w:r>
    </w:p>
    <w:p w:rsidR="001D4792" w:rsidRDefault="001D4792" w:rsidP="001D4792">
      <w:pPr>
        <w:pStyle w:val="Odstavec"/>
        <w:spacing w:after="0" w:line="276" w:lineRule="auto"/>
        <w:ind w:firstLine="0"/>
        <w:rPr>
          <w:szCs w:val="24"/>
        </w:rPr>
      </w:pPr>
    </w:p>
    <w:p w:rsidR="001D4792" w:rsidRDefault="001D4792" w:rsidP="001D4792">
      <w:pPr>
        <w:pStyle w:val="Odstavec"/>
        <w:widowControl/>
        <w:suppressAutoHyphens/>
        <w:overflowPunct w:val="0"/>
        <w:autoSpaceDE w:val="0"/>
        <w:autoSpaceDN w:val="0"/>
        <w:adjustRightInd w:val="0"/>
        <w:spacing w:after="0" w:line="276" w:lineRule="auto"/>
        <w:ind w:firstLine="0"/>
        <w:textAlignment w:val="baseline"/>
        <w:rPr>
          <w:szCs w:val="24"/>
        </w:rPr>
      </w:pPr>
      <w:r>
        <w:rPr>
          <w:szCs w:val="24"/>
        </w:rPr>
        <w:t xml:space="preserve">12.5. Tato smlouva podléhá uveřejnění v registru smluv v souladu se zákonem 340/2015  Sb., zákon o zvláštních podmínkách účinnosti některých smluv, uveřejňování těchto smluv a o registru smluv (zákon o registru smluv), v platném znění. </w:t>
      </w:r>
    </w:p>
    <w:p w:rsidR="001D4792" w:rsidRDefault="001D4792" w:rsidP="001D4792">
      <w:pPr>
        <w:jc w:val="both"/>
      </w:pPr>
    </w:p>
    <w:p w:rsidR="001D4792" w:rsidRDefault="001D4792" w:rsidP="001D4792">
      <w:pPr>
        <w:jc w:val="both"/>
      </w:pPr>
      <w:r>
        <w:t>12.6. Tato smlouva byla schválena na xx. schůzi Rady města Boskovice konané dne dd.mm.201</w:t>
      </w:r>
      <w:r w:rsidR="001722B2">
        <w:t>9</w:t>
      </w:r>
      <w:r>
        <w:t xml:space="preserve"> usnesením č. xx.x.</w:t>
      </w:r>
    </w:p>
    <w:p w:rsidR="005964D6" w:rsidRDefault="005964D6" w:rsidP="005964D6">
      <w:pPr>
        <w:jc w:val="center"/>
      </w:pPr>
    </w:p>
    <w:p w:rsidR="00436E82" w:rsidRDefault="00436E82" w:rsidP="005964D6">
      <w:pPr>
        <w:tabs>
          <w:tab w:val="left" w:pos="5103"/>
        </w:tabs>
      </w:pPr>
    </w:p>
    <w:p w:rsidR="005964D6" w:rsidRDefault="005964D6" w:rsidP="005964D6">
      <w:pPr>
        <w:tabs>
          <w:tab w:val="left" w:pos="5103"/>
        </w:tabs>
        <w:rPr>
          <w:b/>
        </w:rPr>
      </w:pPr>
      <w:r>
        <w:t>V Boskovicích dne</w:t>
      </w:r>
      <w:r w:rsidR="00BE69A5">
        <w:t xml:space="preserve"> </w:t>
      </w:r>
      <w:r w:rsidR="005B1655">
        <w:t>…………......</w:t>
      </w:r>
      <w:r w:rsidR="00170C7E">
        <w:t>.......</w:t>
      </w:r>
      <w:r>
        <w:tab/>
        <w:t>V</w:t>
      </w:r>
      <w:r w:rsidR="00170C7E">
        <w:t xml:space="preserve"> Boskovicích</w:t>
      </w:r>
      <w:r w:rsidR="00DF3B16">
        <w:t xml:space="preserve"> dne</w:t>
      </w:r>
      <w:r w:rsidR="005B1655">
        <w:t xml:space="preserve"> ………………</w:t>
      </w:r>
      <w:r w:rsidR="00170C7E">
        <w:t>…….</w:t>
      </w:r>
    </w:p>
    <w:p w:rsidR="001D081E" w:rsidRDefault="001D081E" w:rsidP="005964D6">
      <w:pPr>
        <w:tabs>
          <w:tab w:val="left" w:pos="5103"/>
        </w:tabs>
      </w:pPr>
    </w:p>
    <w:p w:rsidR="005964D6" w:rsidRDefault="005964D6" w:rsidP="005964D6">
      <w:pPr>
        <w:tabs>
          <w:tab w:val="left" w:pos="5103"/>
        </w:tabs>
      </w:pPr>
      <w:r>
        <w:t>Za objednatele:</w:t>
      </w:r>
      <w:r>
        <w:tab/>
        <w:t>Za zhotovitele:</w:t>
      </w:r>
    </w:p>
    <w:p w:rsidR="00D7032B" w:rsidRDefault="00D7032B" w:rsidP="005964D6">
      <w:pPr>
        <w:tabs>
          <w:tab w:val="left" w:pos="5103"/>
        </w:tabs>
      </w:pPr>
    </w:p>
    <w:p w:rsidR="005964D6" w:rsidRDefault="005964D6" w:rsidP="005964D6">
      <w:pPr>
        <w:jc w:val="center"/>
      </w:pPr>
    </w:p>
    <w:p w:rsidR="005964D6" w:rsidRDefault="005964D6" w:rsidP="005964D6">
      <w:pPr>
        <w:tabs>
          <w:tab w:val="left" w:pos="5103"/>
        </w:tabs>
      </w:pPr>
      <w:r>
        <w:t>______________________________</w:t>
      </w:r>
      <w:r>
        <w:tab/>
        <w:t>_______________________________</w:t>
      </w:r>
    </w:p>
    <w:p w:rsidR="00D200B8" w:rsidRDefault="001722B2" w:rsidP="005964D6">
      <w:pPr>
        <w:tabs>
          <w:tab w:val="left" w:pos="5103"/>
        </w:tabs>
      </w:pPr>
      <w:r>
        <w:t>Ing. Jaroslav Dohnálek</w:t>
      </w:r>
      <w:r w:rsidR="00D200B8">
        <w:t>, starosta</w:t>
      </w:r>
      <w:r w:rsidR="00D200B8">
        <w:tab/>
      </w:r>
    </w:p>
    <w:p w:rsidR="00436E82" w:rsidRDefault="00436E82" w:rsidP="005964D6">
      <w:pPr>
        <w:tabs>
          <w:tab w:val="left" w:pos="5103"/>
        </w:tabs>
      </w:pPr>
    </w:p>
    <w:p w:rsidR="00436E82" w:rsidRDefault="00436E82" w:rsidP="005964D6">
      <w:pPr>
        <w:tabs>
          <w:tab w:val="left" w:pos="5103"/>
        </w:tabs>
      </w:pPr>
    </w:p>
    <w:p w:rsidR="00AA7669" w:rsidRDefault="00AA7669" w:rsidP="005964D6">
      <w:pPr>
        <w:tabs>
          <w:tab w:val="left" w:pos="5103"/>
        </w:tabs>
      </w:pPr>
    </w:p>
    <w:p w:rsidR="00436E82" w:rsidRDefault="00436E82" w:rsidP="00E64BFF">
      <w:pPr>
        <w:tabs>
          <w:tab w:val="left" w:pos="5103"/>
        </w:tabs>
      </w:pPr>
      <w:r>
        <w:t>Přílohy:</w:t>
      </w:r>
    </w:p>
    <w:p w:rsidR="00436E82" w:rsidRDefault="00E64BFF" w:rsidP="00436E82">
      <w:pPr>
        <w:numPr>
          <w:ilvl w:val="0"/>
          <w:numId w:val="24"/>
        </w:numPr>
        <w:tabs>
          <w:tab w:val="left" w:pos="709"/>
        </w:tabs>
      </w:pPr>
      <w:r>
        <w:t>Příloha č.1</w:t>
      </w:r>
      <w:r w:rsidR="00436E82">
        <w:t xml:space="preserve"> </w:t>
      </w:r>
      <w:r w:rsidR="00A44251">
        <w:t>–</w:t>
      </w:r>
      <w:r w:rsidR="00B84756">
        <w:t xml:space="preserve"> Položkový rozpočet stavby </w:t>
      </w:r>
    </w:p>
    <w:p w:rsidR="00A44251" w:rsidRDefault="00A44251" w:rsidP="008A1A75">
      <w:pPr>
        <w:tabs>
          <w:tab w:val="left" w:pos="709"/>
        </w:tabs>
        <w:ind w:left="360"/>
      </w:pPr>
    </w:p>
    <w:p w:rsidR="00A44251" w:rsidRDefault="00A44251" w:rsidP="00A44251">
      <w:pPr>
        <w:tabs>
          <w:tab w:val="left" w:pos="709"/>
        </w:tabs>
        <w:ind w:left="720"/>
      </w:pPr>
    </w:p>
    <w:p w:rsidR="002D7ED4" w:rsidRDefault="002D7ED4" w:rsidP="00A44251">
      <w:pPr>
        <w:tabs>
          <w:tab w:val="left" w:pos="709"/>
        </w:tabs>
        <w:ind w:left="720"/>
      </w:pPr>
    </w:p>
    <w:sectPr w:rsidR="002D7ED4" w:rsidSect="00C626CA">
      <w:endnotePr>
        <w:numFmt w:val="decimal"/>
        <w:numStart w:val="0"/>
      </w:endnotePr>
      <w:pgSz w:w="11906" w:h="16838"/>
      <w:pgMar w:top="1135" w:right="1418" w:bottom="993" w:left="1418" w:header="1798" w:footer="17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0C" w:rsidRDefault="0049790C" w:rsidP="002D7ED4">
      <w:r>
        <w:separator/>
      </w:r>
    </w:p>
  </w:endnote>
  <w:endnote w:type="continuationSeparator" w:id="0">
    <w:p w:rsidR="0049790C" w:rsidRDefault="0049790C" w:rsidP="002D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0C" w:rsidRDefault="0049790C" w:rsidP="002D7ED4">
      <w:r>
        <w:separator/>
      </w:r>
    </w:p>
  </w:footnote>
  <w:footnote w:type="continuationSeparator" w:id="0">
    <w:p w:rsidR="0049790C" w:rsidRDefault="0049790C" w:rsidP="002D7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C7D4B"/>
    <w:multiLevelType w:val="multilevel"/>
    <w:tmpl w:val="0F381D6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B91049"/>
    <w:multiLevelType w:val="hybridMultilevel"/>
    <w:tmpl w:val="D66224E4"/>
    <w:lvl w:ilvl="0" w:tplc="95707758">
      <w:numFmt w:val="bullet"/>
      <w:lvlText w:val="-"/>
      <w:lvlJc w:val="left"/>
      <w:pPr>
        <w:ind w:left="319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23FD5CF7"/>
    <w:multiLevelType w:val="hybridMultilevel"/>
    <w:tmpl w:val="EACE9C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1227E5"/>
    <w:multiLevelType w:val="multilevel"/>
    <w:tmpl w:val="7A12A5A0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C713554"/>
    <w:multiLevelType w:val="multilevel"/>
    <w:tmpl w:val="6492A566"/>
    <w:lvl w:ilvl="0">
      <w:start w:val="8"/>
      <w:numFmt w:val="none"/>
      <w:lvlText w:val="9.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9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DA66885"/>
    <w:multiLevelType w:val="hybridMultilevel"/>
    <w:tmpl w:val="C81C68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C23EE"/>
    <w:multiLevelType w:val="multilevel"/>
    <w:tmpl w:val="522A6840"/>
    <w:lvl w:ilvl="0">
      <w:start w:val="1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82D665A"/>
    <w:multiLevelType w:val="hybridMultilevel"/>
    <w:tmpl w:val="C876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A2884"/>
    <w:multiLevelType w:val="hybridMultilevel"/>
    <w:tmpl w:val="109A56D6"/>
    <w:lvl w:ilvl="0" w:tplc="0405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5E10161"/>
    <w:multiLevelType w:val="multilevel"/>
    <w:tmpl w:val="68ECB6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493A69D6"/>
    <w:multiLevelType w:val="multilevel"/>
    <w:tmpl w:val="E66A058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BB64868"/>
    <w:multiLevelType w:val="hybridMultilevel"/>
    <w:tmpl w:val="23EED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575DA"/>
    <w:multiLevelType w:val="multilevel"/>
    <w:tmpl w:val="2862BA10"/>
    <w:lvl w:ilvl="0">
      <w:start w:val="6"/>
      <w:numFmt w:val="none"/>
      <w:lvlText w:val="9.9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5.6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F2C5E71"/>
    <w:multiLevelType w:val="singleLevel"/>
    <w:tmpl w:val="D0DADB66"/>
    <w:lvl w:ilvl="0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4" w15:restartNumberingAfterBreak="0">
    <w:nsid w:val="5F3A0A89"/>
    <w:multiLevelType w:val="multilevel"/>
    <w:tmpl w:val="A36CF16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670A264C"/>
    <w:multiLevelType w:val="multilevel"/>
    <w:tmpl w:val="B65C5708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AC26C9F"/>
    <w:multiLevelType w:val="multilevel"/>
    <w:tmpl w:val="7878F8C8"/>
    <w:lvl w:ilvl="0">
      <w:start w:val="6"/>
      <w:numFmt w:val="none"/>
      <w:lvlText w:val="5.4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none"/>
      <w:lvlText w:val="5.5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0610D63"/>
    <w:multiLevelType w:val="hybridMultilevel"/>
    <w:tmpl w:val="8CF05C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FA1952"/>
    <w:multiLevelType w:val="hybridMultilevel"/>
    <w:tmpl w:val="11C88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0189E"/>
    <w:multiLevelType w:val="multilevel"/>
    <w:tmpl w:val="509C0B3A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A6C665E"/>
    <w:multiLevelType w:val="multilevel"/>
    <w:tmpl w:val="DF96043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BA41651"/>
    <w:multiLevelType w:val="multilevel"/>
    <w:tmpl w:val="BED697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DB5515A"/>
    <w:multiLevelType w:val="multilevel"/>
    <w:tmpl w:val="3DFC455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22"/>
  </w:num>
  <w:num w:numId="4">
    <w:abstractNumId w:val="0"/>
  </w:num>
  <w:num w:numId="5">
    <w:abstractNumId w:val="23"/>
  </w:num>
  <w:num w:numId="6">
    <w:abstractNumId w:val="13"/>
  </w:num>
  <w:num w:numId="7">
    <w:abstractNumId w:val="10"/>
  </w:num>
  <w:num w:numId="8">
    <w:abstractNumId w:val="14"/>
  </w:num>
  <w:num w:numId="9">
    <w:abstractNumId w:val="21"/>
  </w:num>
  <w:num w:numId="10">
    <w:abstractNumId w:val="17"/>
  </w:num>
  <w:num w:numId="11">
    <w:abstractNumId w:val="3"/>
  </w:num>
  <w:num w:numId="12">
    <w:abstractNumId w:val="6"/>
  </w:num>
  <w:num w:numId="13">
    <w:abstractNumId w:val="18"/>
  </w:num>
  <w:num w:numId="14">
    <w:abstractNumId w:val="12"/>
  </w:num>
  <w:num w:numId="15">
    <w:abstractNumId w:val="4"/>
  </w:num>
  <w:num w:numId="16">
    <w:abstractNumId w:val="8"/>
  </w:num>
  <w:num w:numId="17">
    <w:abstractNumId w:val="9"/>
  </w:num>
  <w:num w:numId="18">
    <w:abstractNumId w:val="16"/>
  </w:num>
  <w:num w:numId="19">
    <w:abstractNumId w:val="24"/>
  </w:num>
  <w:num w:numId="20">
    <w:abstractNumId w:val="25"/>
  </w:num>
  <w:num w:numId="21">
    <w:abstractNumId w:val="1"/>
  </w:num>
  <w:num w:numId="22">
    <w:abstractNumId w:val="5"/>
  </w:num>
  <w:num w:numId="23">
    <w:abstractNumId w:val="15"/>
  </w:num>
  <w:num w:numId="24">
    <w:abstractNumId w:val="7"/>
  </w:num>
  <w:num w:numId="25">
    <w:abstractNumId w:val="1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2A"/>
    <w:rsid w:val="0000552F"/>
    <w:rsid w:val="000312DD"/>
    <w:rsid w:val="000A5991"/>
    <w:rsid w:val="000B4587"/>
    <w:rsid w:val="000C6D48"/>
    <w:rsid w:val="000E2A20"/>
    <w:rsid w:val="000E473E"/>
    <w:rsid w:val="00144A4D"/>
    <w:rsid w:val="00160C8B"/>
    <w:rsid w:val="0017071C"/>
    <w:rsid w:val="00170C7E"/>
    <w:rsid w:val="001722B2"/>
    <w:rsid w:val="00177125"/>
    <w:rsid w:val="001B3A78"/>
    <w:rsid w:val="001B79DC"/>
    <w:rsid w:val="001D081E"/>
    <w:rsid w:val="001D4792"/>
    <w:rsid w:val="001D5FBB"/>
    <w:rsid w:val="001D7693"/>
    <w:rsid w:val="002017E0"/>
    <w:rsid w:val="0020578A"/>
    <w:rsid w:val="00242B36"/>
    <w:rsid w:val="002477A1"/>
    <w:rsid w:val="0025393C"/>
    <w:rsid w:val="002702A2"/>
    <w:rsid w:val="00271A3F"/>
    <w:rsid w:val="002864AF"/>
    <w:rsid w:val="00290226"/>
    <w:rsid w:val="002A6029"/>
    <w:rsid w:val="002A6A1E"/>
    <w:rsid w:val="002B080A"/>
    <w:rsid w:val="002B4FCA"/>
    <w:rsid w:val="002B5144"/>
    <w:rsid w:val="002C4F07"/>
    <w:rsid w:val="002D0324"/>
    <w:rsid w:val="002D7ED4"/>
    <w:rsid w:val="002E2325"/>
    <w:rsid w:val="002E3CF1"/>
    <w:rsid w:val="002F1194"/>
    <w:rsid w:val="00303E05"/>
    <w:rsid w:val="003167FC"/>
    <w:rsid w:val="00321737"/>
    <w:rsid w:val="00330387"/>
    <w:rsid w:val="003374C6"/>
    <w:rsid w:val="00337DA2"/>
    <w:rsid w:val="0035480C"/>
    <w:rsid w:val="00365CA9"/>
    <w:rsid w:val="00366F5F"/>
    <w:rsid w:val="003A1092"/>
    <w:rsid w:val="003A30A1"/>
    <w:rsid w:val="003D3BE9"/>
    <w:rsid w:val="003E2875"/>
    <w:rsid w:val="003E341B"/>
    <w:rsid w:val="003E6443"/>
    <w:rsid w:val="004006B1"/>
    <w:rsid w:val="0040754C"/>
    <w:rsid w:val="00410083"/>
    <w:rsid w:val="00416098"/>
    <w:rsid w:val="00431616"/>
    <w:rsid w:val="00436E82"/>
    <w:rsid w:val="00440858"/>
    <w:rsid w:val="00451440"/>
    <w:rsid w:val="00462721"/>
    <w:rsid w:val="00474861"/>
    <w:rsid w:val="00475DBC"/>
    <w:rsid w:val="00484109"/>
    <w:rsid w:val="00490CC8"/>
    <w:rsid w:val="0049790C"/>
    <w:rsid w:val="004B1359"/>
    <w:rsid w:val="004D08C6"/>
    <w:rsid w:val="004E02BF"/>
    <w:rsid w:val="004F592A"/>
    <w:rsid w:val="0050113F"/>
    <w:rsid w:val="00501481"/>
    <w:rsid w:val="00506F6F"/>
    <w:rsid w:val="0051132E"/>
    <w:rsid w:val="005169F9"/>
    <w:rsid w:val="005242A3"/>
    <w:rsid w:val="00537CA7"/>
    <w:rsid w:val="00556DA1"/>
    <w:rsid w:val="00562B6A"/>
    <w:rsid w:val="005730D0"/>
    <w:rsid w:val="005748B0"/>
    <w:rsid w:val="005757A7"/>
    <w:rsid w:val="00583DD3"/>
    <w:rsid w:val="005964D6"/>
    <w:rsid w:val="00596A3D"/>
    <w:rsid w:val="005A21C2"/>
    <w:rsid w:val="005A59F5"/>
    <w:rsid w:val="005B1655"/>
    <w:rsid w:val="005C070E"/>
    <w:rsid w:val="005E2B9A"/>
    <w:rsid w:val="005F4AF7"/>
    <w:rsid w:val="005F7EBE"/>
    <w:rsid w:val="00606085"/>
    <w:rsid w:val="0060720F"/>
    <w:rsid w:val="00626863"/>
    <w:rsid w:val="00627D9A"/>
    <w:rsid w:val="006319A2"/>
    <w:rsid w:val="00650404"/>
    <w:rsid w:val="006517D7"/>
    <w:rsid w:val="00667FC2"/>
    <w:rsid w:val="00690707"/>
    <w:rsid w:val="006925A6"/>
    <w:rsid w:val="006A02B0"/>
    <w:rsid w:val="006A781D"/>
    <w:rsid w:val="006B5E5E"/>
    <w:rsid w:val="006B61DB"/>
    <w:rsid w:val="006D61C9"/>
    <w:rsid w:val="00702172"/>
    <w:rsid w:val="00735187"/>
    <w:rsid w:val="0073558A"/>
    <w:rsid w:val="0073790B"/>
    <w:rsid w:val="0075448B"/>
    <w:rsid w:val="00766BEF"/>
    <w:rsid w:val="00783BE7"/>
    <w:rsid w:val="007C199C"/>
    <w:rsid w:val="007F29A0"/>
    <w:rsid w:val="00801588"/>
    <w:rsid w:val="00854F39"/>
    <w:rsid w:val="008749B6"/>
    <w:rsid w:val="00892586"/>
    <w:rsid w:val="00895904"/>
    <w:rsid w:val="008A1A75"/>
    <w:rsid w:val="008A38B4"/>
    <w:rsid w:val="008B7F2F"/>
    <w:rsid w:val="0091341B"/>
    <w:rsid w:val="00921E5F"/>
    <w:rsid w:val="00940645"/>
    <w:rsid w:val="00954644"/>
    <w:rsid w:val="009730D0"/>
    <w:rsid w:val="00984D30"/>
    <w:rsid w:val="00992CC8"/>
    <w:rsid w:val="009A0674"/>
    <w:rsid w:val="009A7527"/>
    <w:rsid w:val="009B4A60"/>
    <w:rsid w:val="009B501C"/>
    <w:rsid w:val="009C51DA"/>
    <w:rsid w:val="009F2D46"/>
    <w:rsid w:val="00A112EF"/>
    <w:rsid w:val="00A2551E"/>
    <w:rsid w:val="00A276E1"/>
    <w:rsid w:val="00A37604"/>
    <w:rsid w:val="00A42ECF"/>
    <w:rsid w:val="00A44251"/>
    <w:rsid w:val="00A44F6B"/>
    <w:rsid w:val="00A56B35"/>
    <w:rsid w:val="00A673FD"/>
    <w:rsid w:val="00A866CE"/>
    <w:rsid w:val="00AA7669"/>
    <w:rsid w:val="00AC4B4C"/>
    <w:rsid w:val="00AD2179"/>
    <w:rsid w:val="00AE4699"/>
    <w:rsid w:val="00B006D6"/>
    <w:rsid w:val="00B029CD"/>
    <w:rsid w:val="00B173C0"/>
    <w:rsid w:val="00B20201"/>
    <w:rsid w:val="00B315FC"/>
    <w:rsid w:val="00B57A57"/>
    <w:rsid w:val="00B7746A"/>
    <w:rsid w:val="00B84756"/>
    <w:rsid w:val="00BC21B8"/>
    <w:rsid w:val="00BD78AD"/>
    <w:rsid w:val="00BE69A5"/>
    <w:rsid w:val="00BF4014"/>
    <w:rsid w:val="00BF43DC"/>
    <w:rsid w:val="00C00673"/>
    <w:rsid w:val="00C1077B"/>
    <w:rsid w:val="00C300DE"/>
    <w:rsid w:val="00C53952"/>
    <w:rsid w:val="00C60955"/>
    <w:rsid w:val="00C626CA"/>
    <w:rsid w:val="00CD1CA0"/>
    <w:rsid w:val="00D04C82"/>
    <w:rsid w:val="00D16227"/>
    <w:rsid w:val="00D200B8"/>
    <w:rsid w:val="00D319A1"/>
    <w:rsid w:val="00D41915"/>
    <w:rsid w:val="00D7032B"/>
    <w:rsid w:val="00D7059B"/>
    <w:rsid w:val="00DC2D3D"/>
    <w:rsid w:val="00DD2616"/>
    <w:rsid w:val="00DD7F7C"/>
    <w:rsid w:val="00DF2BD2"/>
    <w:rsid w:val="00DF3B16"/>
    <w:rsid w:val="00E0300D"/>
    <w:rsid w:val="00E0510F"/>
    <w:rsid w:val="00E13021"/>
    <w:rsid w:val="00E1387D"/>
    <w:rsid w:val="00E231E6"/>
    <w:rsid w:val="00E318CF"/>
    <w:rsid w:val="00E3312A"/>
    <w:rsid w:val="00E41D42"/>
    <w:rsid w:val="00E562E8"/>
    <w:rsid w:val="00E64BFF"/>
    <w:rsid w:val="00E653BA"/>
    <w:rsid w:val="00E6608E"/>
    <w:rsid w:val="00E7560D"/>
    <w:rsid w:val="00EA1679"/>
    <w:rsid w:val="00EB3A17"/>
    <w:rsid w:val="00ED7FDF"/>
    <w:rsid w:val="00F2312A"/>
    <w:rsid w:val="00F30468"/>
    <w:rsid w:val="00F51179"/>
    <w:rsid w:val="00F769DE"/>
    <w:rsid w:val="00F823BB"/>
    <w:rsid w:val="00F878FF"/>
    <w:rsid w:val="00F90183"/>
    <w:rsid w:val="00FA2941"/>
    <w:rsid w:val="00FB7D17"/>
    <w:rsid w:val="00FD1CB2"/>
    <w:rsid w:val="00FD53E6"/>
    <w:rsid w:val="00FE637B"/>
    <w:rsid w:val="00FF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E7BA6"/>
  <w15:chartTrackingRefBased/>
  <w15:docId w15:val="{55B678F9-F334-45B0-9834-538C3FDF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z w:val="24"/>
    </w:rPr>
  </w:style>
  <w:style w:type="paragraph" w:styleId="Nadpis1">
    <w:name w:val="heading 1"/>
    <w:basedOn w:val="Normln"/>
    <w:next w:val="Normln"/>
    <w:qFormat/>
    <w:rsid w:val="00242B36"/>
    <w:pPr>
      <w:keepNext/>
      <w:widowControl/>
      <w:outlineLvl w:val="0"/>
    </w:pPr>
  </w:style>
  <w:style w:type="paragraph" w:styleId="Nadpis6">
    <w:name w:val="heading 6"/>
    <w:basedOn w:val="Normln"/>
    <w:next w:val="Normln"/>
    <w:link w:val="Nadpis6Char"/>
    <w:semiHidden/>
    <w:unhideWhenUsed/>
    <w:qFormat/>
    <w:rsid w:val="005964D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2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npsmoodstavce1">
    <w:name w:val="Standardní písmo odstavce1"/>
    <w:basedOn w:val="Normln"/>
    <w:rPr>
      <w:sz w:val="20"/>
    </w:rPr>
  </w:style>
  <w:style w:type="paragraph" w:styleId="Zkladntextodsazen">
    <w:name w:val="Body Text Indent"/>
    <w:basedOn w:val="Normln"/>
    <w:rsid w:val="00242B36"/>
    <w:pPr>
      <w:widowControl/>
      <w:ind w:left="426" w:hanging="426"/>
    </w:pPr>
  </w:style>
  <w:style w:type="paragraph" w:styleId="Zkladntext">
    <w:name w:val="Body Text"/>
    <w:basedOn w:val="Normln"/>
    <w:rsid w:val="00242B36"/>
    <w:pPr>
      <w:widowControl/>
    </w:pPr>
  </w:style>
  <w:style w:type="paragraph" w:styleId="Zpat">
    <w:name w:val="footer"/>
    <w:basedOn w:val="Normln"/>
    <w:rsid w:val="00242B36"/>
    <w:pPr>
      <w:widowControl/>
      <w:tabs>
        <w:tab w:val="center" w:pos="4536"/>
        <w:tab w:val="right" w:pos="9072"/>
      </w:tabs>
    </w:pPr>
    <w:rPr>
      <w:sz w:val="20"/>
    </w:rPr>
  </w:style>
  <w:style w:type="paragraph" w:styleId="Nzev">
    <w:name w:val="Title"/>
    <w:basedOn w:val="Normln"/>
    <w:qFormat/>
    <w:rsid w:val="00242B36"/>
    <w:pPr>
      <w:widowControl/>
      <w:jc w:val="center"/>
    </w:pPr>
    <w:rPr>
      <w:b/>
      <w:sz w:val="40"/>
    </w:rPr>
  </w:style>
  <w:style w:type="paragraph" w:styleId="Zkladntextodsazen3">
    <w:name w:val="Body Text Indent 3"/>
    <w:basedOn w:val="Normln"/>
    <w:rsid w:val="00242B36"/>
    <w:pPr>
      <w:widowControl/>
      <w:ind w:left="420"/>
    </w:pPr>
  </w:style>
  <w:style w:type="paragraph" w:styleId="Zkladntextodsazen2">
    <w:name w:val="Body Text Indent 2"/>
    <w:basedOn w:val="Normln"/>
    <w:rsid w:val="00B7746A"/>
    <w:pPr>
      <w:spacing w:after="120" w:line="480" w:lineRule="auto"/>
      <w:ind w:left="283"/>
    </w:pPr>
  </w:style>
  <w:style w:type="paragraph" w:customStyle="1" w:styleId="NormlnIMP">
    <w:name w:val="Normální_IMP"/>
    <w:basedOn w:val="Normln"/>
    <w:rsid w:val="00ED7FDF"/>
    <w:pPr>
      <w:widowControl/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</w:rPr>
  </w:style>
  <w:style w:type="paragraph" w:customStyle="1" w:styleId="Styl1">
    <w:name w:val="Styl1"/>
    <w:basedOn w:val="Nadpis6"/>
    <w:rsid w:val="005964D6"/>
    <w:pPr>
      <w:widowControl/>
      <w:spacing w:before="0"/>
      <w:jc w:val="both"/>
      <w:outlineLvl w:val="9"/>
    </w:pPr>
    <w:rPr>
      <w:rFonts w:ascii="Arial" w:hAnsi="Arial"/>
      <w:b w:val="0"/>
      <w:bCs w:val="0"/>
      <w:sz w:val="24"/>
      <w:szCs w:val="20"/>
    </w:rPr>
  </w:style>
  <w:style w:type="character" w:customStyle="1" w:styleId="Nadpis6Char">
    <w:name w:val="Nadpis 6 Char"/>
    <w:link w:val="Nadpis6"/>
    <w:semiHidden/>
    <w:rsid w:val="005964D6"/>
    <w:rPr>
      <w:rFonts w:ascii="Calibri" w:eastAsia="Times New Roman" w:hAnsi="Calibri" w:cs="Times New Roman"/>
      <w:b/>
      <w:bCs/>
      <w:sz w:val="22"/>
      <w:szCs w:val="22"/>
    </w:rPr>
  </w:style>
  <w:style w:type="paragraph" w:styleId="Zhlav">
    <w:name w:val="header"/>
    <w:basedOn w:val="Normln"/>
    <w:link w:val="ZhlavChar"/>
    <w:rsid w:val="002D7ED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D7ED4"/>
    <w:rPr>
      <w:sz w:val="24"/>
    </w:rPr>
  </w:style>
  <w:style w:type="paragraph" w:customStyle="1" w:styleId="Odstavec">
    <w:name w:val="Odstavec"/>
    <w:basedOn w:val="Zkladntext"/>
    <w:rsid w:val="001D4792"/>
    <w:pPr>
      <w:widowControl w:val="0"/>
      <w:spacing w:after="115"/>
      <w:ind w:firstLine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E100-1906-49DA-BB41-A54E15B9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1496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Město Boskovice</Company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Uzivatel</dc:creator>
  <cp:keywords/>
  <cp:lastModifiedBy>Mgr. Martin Moučka</cp:lastModifiedBy>
  <cp:revision>2</cp:revision>
  <cp:lastPrinted>2016-07-13T11:24:00Z</cp:lastPrinted>
  <dcterms:created xsi:type="dcterms:W3CDTF">2019-08-08T07:36:00Z</dcterms:created>
  <dcterms:modified xsi:type="dcterms:W3CDTF">2019-08-08T07:36:00Z</dcterms:modified>
</cp:coreProperties>
</file>